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907" w:rsidRPr="00AD3657" w:rsidRDefault="00BB0907" w:rsidP="00BB0907">
      <w:pPr>
        <w:pStyle w:val="Heading1"/>
        <w:pBdr>
          <w:bottom w:val="single" w:sz="6" w:space="3" w:color="DDDDDD"/>
        </w:pBdr>
        <w:shd w:val="clear" w:color="auto" w:fill="FFFFFF"/>
        <w:spacing w:before="0"/>
        <w:rPr>
          <w:rFonts w:ascii="Times New Roman" w:hAnsi="Times New Roman" w:cs="Times New Roman"/>
          <w:b/>
          <w:color w:val="137AC3"/>
        </w:rPr>
      </w:pPr>
      <w:r w:rsidRPr="00AD3657">
        <w:rPr>
          <w:rFonts w:ascii="Times New Roman" w:hAnsi="Times New Roman" w:cs="Times New Roman"/>
          <w:b/>
          <w:color w:val="137AC3"/>
        </w:rPr>
        <w:t xml:space="preserve">Gauss’ Law </w:t>
      </w:r>
      <w:r w:rsidRPr="00AD3657">
        <w:rPr>
          <w:rFonts w:ascii="Times New Roman" w:hAnsi="Times New Roman" w:cs="Times New Roman"/>
          <w:b/>
          <w:color w:val="137AC3"/>
        </w:rPr>
        <w:t xml:space="preserve">of </w:t>
      </w:r>
      <w:r w:rsidRPr="00AD3657">
        <w:rPr>
          <w:rFonts w:ascii="Times New Roman" w:hAnsi="Times New Roman" w:cs="Times New Roman"/>
          <w:b/>
          <w:color w:val="137AC3"/>
        </w:rPr>
        <w:t>Magneti</w:t>
      </w:r>
      <w:r w:rsidRPr="00AD3657">
        <w:rPr>
          <w:rFonts w:ascii="Times New Roman" w:hAnsi="Times New Roman" w:cs="Times New Roman"/>
          <w:b/>
          <w:color w:val="137AC3"/>
        </w:rPr>
        <w:t>sm</w:t>
      </w:r>
      <w:r w:rsidRPr="00AD3657">
        <w:rPr>
          <w:rFonts w:ascii="Times New Roman" w:hAnsi="Times New Roman" w:cs="Times New Roman"/>
          <w:b/>
          <w:color w:val="137AC3"/>
        </w:rPr>
        <w:t>- Integral Form</w:t>
      </w:r>
    </w:p>
    <w:p w:rsidR="00BB0907" w:rsidRPr="00BB0907" w:rsidRDefault="00BB0907" w:rsidP="00BB090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B0907">
        <w:rPr>
          <w:rFonts w:ascii="Times New Roman" w:eastAsia="Times New Roman" w:hAnsi="Times New Roman" w:cs="Times New Roman"/>
          <w:color w:val="000000"/>
          <w:sz w:val="28"/>
          <w:szCs w:val="28"/>
        </w:rPr>
        <w:t xml:space="preserve">Gauss’ Law </w:t>
      </w:r>
      <w:r w:rsidRPr="00AD3657">
        <w:rPr>
          <w:rFonts w:ascii="Times New Roman" w:eastAsia="Times New Roman" w:hAnsi="Times New Roman" w:cs="Times New Roman"/>
          <w:color w:val="000000"/>
          <w:sz w:val="28"/>
          <w:szCs w:val="28"/>
        </w:rPr>
        <w:t>of magnetism</w:t>
      </w:r>
      <w:r w:rsidRPr="00BB0907">
        <w:rPr>
          <w:rFonts w:ascii="Times New Roman" w:eastAsia="Times New Roman" w:hAnsi="Times New Roman" w:cs="Times New Roman"/>
          <w:color w:val="000000"/>
          <w:sz w:val="28"/>
          <w:szCs w:val="28"/>
        </w:rPr>
        <w:t xml:space="preserve"> is one of the four fundamental la</w:t>
      </w:r>
      <w:r w:rsidRPr="00AD3657">
        <w:rPr>
          <w:rFonts w:ascii="Times New Roman" w:eastAsia="Times New Roman" w:hAnsi="Times New Roman" w:cs="Times New Roman"/>
          <w:color w:val="000000"/>
          <w:sz w:val="28"/>
          <w:szCs w:val="28"/>
        </w:rPr>
        <w:t>ws of classical electromagnetism</w:t>
      </w:r>
      <w:r w:rsidRPr="00BB0907">
        <w:rPr>
          <w:rFonts w:ascii="Times New Roman" w:eastAsia="Times New Roman" w:hAnsi="Times New Roman" w:cs="Times New Roman"/>
          <w:color w:val="000000"/>
          <w:sz w:val="28"/>
          <w:szCs w:val="28"/>
        </w:rPr>
        <w:t>, collectively known as </w:t>
      </w:r>
      <w:r w:rsidRPr="00AD3657">
        <w:rPr>
          <w:rFonts w:ascii="Times New Roman" w:eastAsia="Times New Roman" w:hAnsi="Times New Roman" w:cs="Times New Roman"/>
          <w:i/>
          <w:iCs/>
          <w:color w:val="000000"/>
          <w:sz w:val="28"/>
          <w:szCs w:val="28"/>
        </w:rPr>
        <w:t>Maxwell’s Equations</w:t>
      </w:r>
      <w:r w:rsidRPr="00BB0907">
        <w:rPr>
          <w:rFonts w:ascii="Times New Roman" w:eastAsia="Times New Roman" w:hAnsi="Times New Roman" w:cs="Times New Roman"/>
          <w:color w:val="000000"/>
          <w:sz w:val="28"/>
          <w:szCs w:val="28"/>
        </w:rPr>
        <w:t xml:space="preserve">. </w:t>
      </w:r>
      <w:r w:rsidRPr="00BB0907">
        <w:rPr>
          <w:rFonts w:ascii="Times New Roman" w:eastAsia="Times New Roman" w:hAnsi="Times New Roman" w:cs="Times New Roman"/>
          <w:color w:val="000000"/>
          <w:sz w:val="28"/>
          <w:szCs w:val="28"/>
        </w:rPr>
        <w:t xml:space="preserve">Gauss’ Law </w:t>
      </w:r>
      <w:r w:rsidRPr="00AD3657">
        <w:rPr>
          <w:rFonts w:ascii="Times New Roman" w:eastAsia="Times New Roman" w:hAnsi="Times New Roman" w:cs="Times New Roman"/>
          <w:color w:val="000000"/>
          <w:sz w:val="28"/>
          <w:szCs w:val="28"/>
        </w:rPr>
        <w:t>of magnetism</w:t>
      </w:r>
      <w:r w:rsidRPr="00BB0907">
        <w:rPr>
          <w:rFonts w:ascii="Times New Roman" w:eastAsia="Times New Roman" w:hAnsi="Times New Roman" w:cs="Times New Roman"/>
          <w:color w:val="000000"/>
          <w:sz w:val="28"/>
          <w:szCs w:val="28"/>
        </w:rPr>
        <w:t xml:space="preserve"> emerges from the “flux density” interpretation of the magnetic field. </w:t>
      </w:r>
    </w:p>
    <w:p w:rsidR="00BB0907" w:rsidRPr="00BB0907" w:rsidRDefault="00BB0907" w:rsidP="00BB0907">
      <w:pPr>
        <w:shd w:val="clear" w:color="auto" w:fill="FFFEFA"/>
        <w:spacing w:beforeAutospacing="1" w:after="0" w:afterAutospacing="1" w:line="240" w:lineRule="auto"/>
        <w:jc w:val="both"/>
        <w:rPr>
          <w:rFonts w:ascii="Times New Roman" w:eastAsia="Times New Roman" w:hAnsi="Times New Roman" w:cs="Times New Roman"/>
          <w:color w:val="000000"/>
          <w:sz w:val="28"/>
          <w:szCs w:val="28"/>
        </w:rPr>
      </w:pPr>
      <w:r w:rsidRPr="00AD3657">
        <w:rPr>
          <w:rFonts w:ascii="Times New Roman" w:eastAsia="Times New Roman" w:hAnsi="Times New Roman" w:cs="Times New Roman"/>
          <w:i/>
          <w:iCs/>
          <w:color w:val="000000"/>
          <w:sz w:val="28"/>
          <w:szCs w:val="28"/>
        </w:rPr>
        <w:t xml:space="preserve">Gauss’ Law </w:t>
      </w:r>
      <w:r w:rsidRPr="00AD3657">
        <w:rPr>
          <w:rFonts w:ascii="Times New Roman" w:eastAsia="Times New Roman" w:hAnsi="Times New Roman" w:cs="Times New Roman"/>
          <w:color w:val="000000"/>
          <w:sz w:val="28"/>
          <w:szCs w:val="28"/>
        </w:rPr>
        <w:t>of magnetism</w:t>
      </w:r>
      <w:r w:rsidRPr="00BB0907">
        <w:rPr>
          <w:rFonts w:ascii="Times New Roman" w:eastAsia="Times New Roman" w:hAnsi="Times New Roman" w:cs="Times New Roman"/>
          <w:color w:val="000000"/>
          <w:sz w:val="28"/>
          <w:szCs w:val="28"/>
        </w:rPr>
        <w:t xml:space="preserve"> </w:t>
      </w:r>
      <w:r w:rsidRPr="00BB0907">
        <w:rPr>
          <w:rFonts w:ascii="Times New Roman" w:eastAsia="Times New Roman" w:hAnsi="Times New Roman" w:cs="Times New Roman"/>
          <w:color w:val="000000"/>
          <w:sz w:val="28"/>
          <w:szCs w:val="28"/>
        </w:rPr>
        <w:t>states that the flux of the magnetic field through a closed surface is zero.</w:t>
      </w:r>
    </w:p>
    <w:p w:rsidR="00BB0907" w:rsidRPr="00BB0907" w:rsidRDefault="00BB0907" w:rsidP="00BB090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B0907">
        <w:rPr>
          <w:rFonts w:ascii="Times New Roman" w:eastAsia="Times New Roman" w:hAnsi="Times New Roman" w:cs="Times New Roman"/>
          <w:color w:val="000000"/>
          <w:sz w:val="28"/>
          <w:szCs w:val="28"/>
        </w:rPr>
        <w:t>This is expressed mathematically as follows:</w:t>
      </w:r>
    </w:p>
    <w:p w:rsidR="00BB0907" w:rsidRPr="00BB0907" w:rsidRDefault="00BB0907" w:rsidP="00BB0907">
      <w:pPr>
        <w:spacing w:line="240" w:lineRule="auto"/>
        <w:jc w:val="center"/>
        <w:rPr>
          <w:rFonts w:ascii="Times New Roman" w:eastAsia="Times New Roman" w:hAnsi="Times New Roman" w:cs="Times New Roman"/>
          <w:sz w:val="28"/>
          <w:szCs w:val="28"/>
        </w:rPr>
      </w:pPr>
      <w:r w:rsidRPr="00AD3657">
        <w:rPr>
          <w:rFonts w:ascii="Cambria Math" w:eastAsia="Times New Roman" w:hAnsi="Cambria Math" w:cs="Cambria Math"/>
          <w:sz w:val="28"/>
          <w:szCs w:val="28"/>
          <w:bdr w:val="none" w:sz="0" w:space="0" w:color="auto" w:frame="1"/>
        </w:rPr>
        <w:t>∮</w:t>
      </w:r>
      <w:proofErr w:type="spellStart"/>
      <w:r w:rsidRPr="00AD3657">
        <w:rPr>
          <w:rFonts w:ascii="Times New Roman" w:eastAsia="Times New Roman" w:hAnsi="Times New Roman" w:cs="Times New Roman"/>
          <w:sz w:val="28"/>
          <w:szCs w:val="28"/>
          <w:bdr w:val="none" w:sz="0" w:space="0" w:color="auto" w:frame="1"/>
          <w:vertAlign w:val="subscript"/>
        </w:rPr>
        <w:t>S</w:t>
      </w:r>
      <w:r w:rsidRPr="00AD3657">
        <w:rPr>
          <w:rFonts w:ascii="Times New Roman" w:eastAsia="Times New Roman" w:hAnsi="Times New Roman" w:cs="Times New Roman"/>
          <w:b/>
          <w:sz w:val="28"/>
          <w:szCs w:val="28"/>
          <w:bdr w:val="none" w:sz="0" w:space="0" w:color="auto" w:frame="1"/>
        </w:rPr>
        <w:t>B</w:t>
      </w:r>
      <w:r w:rsidRPr="00AD3657">
        <w:rPr>
          <w:rFonts w:ascii="Cambria Math" w:eastAsia="Times New Roman" w:hAnsi="Cambria Math" w:cs="Cambria Math"/>
          <w:sz w:val="28"/>
          <w:szCs w:val="28"/>
          <w:bdr w:val="none" w:sz="0" w:space="0" w:color="auto" w:frame="1"/>
        </w:rPr>
        <w:t>⋅</w:t>
      </w:r>
      <w:r w:rsidRPr="00AD3657">
        <w:rPr>
          <w:rFonts w:ascii="Times New Roman" w:eastAsia="Times New Roman" w:hAnsi="Times New Roman" w:cs="Times New Roman"/>
          <w:sz w:val="28"/>
          <w:szCs w:val="28"/>
          <w:bdr w:val="none" w:sz="0" w:space="0" w:color="auto" w:frame="1"/>
        </w:rPr>
        <w:t>d</w:t>
      </w:r>
      <w:r w:rsidRPr="00AD3657">
        <w:rPr>
          <w:rFonts w:ascii="Times New Roman" w:eastAsia="Times New Roman" w:hAnsi="Times New Roman" w:cs="Times New Roman"/>
          <w:b/>
          <w:sz w:val="28"/>
          <w:szCs w:val="28"/>
          <w:bdr w:val="none" w:sz="0" w:space="0" w:color="auto" w:frame="1"/>
        </w:rPr>
        <w:t>s</w:t>
      </w:r>
      <w:proofErr w:type="spellEnd"/>
      <w:r w:rsidRPr="00AD3657">
        <w:rPr>
          <w:rFonts w:ascii="Times New Roman" w:eastAsia="Times New Roman" w:hAnsi="Times New Roman" w:cs="Times New Roman"/>
          <w:sz w:val="28"/>
          <w:szCs w:val="28"/>
          <w:bdr w:val="none" w:sz="0" w:space="0" w:color="auto" w:frame="1"/>
        </w:rPr>
        <w:t>=0</w:t>
      </w:r>
      <w:r w:rsidR="00075CBB">
        <w:rPr>
          <w:rFonts w:ascii="Times New Roman" w:eastAsia="Times New Roman" w:hAnsi="Times New Roman" w:cs="Times New Roman"/>
          <w:sz w:val="28"/>
          <w:szCs w:val="28"/>
          <w:bdr w:val="none" w:sz="0" w:space="0" w:color="auto" w:frame="1"/>
        </w:rPr>
        <w:t xml:space="preserve">                  …………</w:t>
      </w:r>
      <w:proofErr w:type="gramStart"/>
      <w:r w:rsidR="00075CBB">
        <w:rPr>
          <w:rFonts w:ascii="Times New Roman" w:eastAsia="Times New Roman" w:hAnsi="Times New Roman" w:cs="Times New Roman"/>
          <w:sz w:val="28"/>
          <w:szCs w:val="28"/>
          <w:bdr w:val="none" w:sz="0" w:space="0" w:color="auto" w:frame="1"/>
        </w:rPr>
        <w:t>.(</w:t>
      </w:r>
      <w:proofErr w:type="gramEnd"/>
      <w:r w:rsidR="00075CBB">
        <w:rPr>
          <w:rFonts w:ascii="Times New Roman" w:eastAsia="Times New Roman" w:hAnsi="Times New Roman" w:cs="Times New Roman"/>
          <w:sz w:val="28"/>
          <w:szCs w:val="28"/>
          <w:bdr w:val="none" w:sz="0" w:space="0" w:color="auto" w:frame="1"/>
        </w:rPr>
        <w:t>1)</w:t>
      </w:r>
    </w:p>
    <w:p w:rsidR="00BB0907" w:rsidRPr="00BB0907" w:rsidRDefault="00BB0907" w:rsidP="00BB0907">
      <w:pPr>
        <w:shd w:val="clear" w:color="auto" w:fill="FFFFFF"/>
        <w:spacing w:beforeAutospacing="1" w:after="0" w:afterAutospacing="1" w:line="240" w:lineRule="auto"/>
        <w:jc w:val="both"/>
        <w:rPr>
          <w:rFonts w:ascii="Times New Roman" w:eastAsia="Times New Roman" w:hAnsi="Times New Roman" w:cs="Times New Roman"/>
          <w:color w:val="000000"/>
          <w:sz w:val="28"/>
          <w:szCs w:val="28"/>
        </w:rPr>
      </w:pPr>
      <w:proofErr w:type="gramStart"/>
      <w:r w:rsidRPr="00BB0907">
        <w:rPr>
          <w:rFonts w:ascii="Times New Roman" w:eastAsia="Times New Roman" w:hAnsi="Times New Roman" w:cs="Times New Roman"/>
          <w:color w:val="000000"/>
          <w:sz w:val="28"/>
          <w:szCs w:val="28"/>
        </w:rPr>
        <w:t>where</w:t>
      </w:r>
      <w:proofErr w:type="gramEnd"/>
      <w:r w:rsidRPr="00BB0907">
        <w:rPr>
          <w:rFonts w:ascii="Times New Roman" w:eastAsia="Times New Roman" w:hAnsi="Times New Roman" w:cs="Times New Roman"/>
          <w:color w:val="000000"/>
          <w:sz w:val="28"/>
          <w:szCs w:val="28"/>
        </w:rPr>
        <w:t> </w:t>
      </w:r>
      <w:r w:rsidRPr="00AD3657">
        <w:rPr>
          <w:rFonts w:ascii="Times New Roman" w:eastAsia="Times New Roman" w:hAnsi="Times New Roman" w:cs="Times New Roman"/>
          <w:b/>
          <w:color w:val="000000"/>
          <w:sz w:val="28"/>
          <w:szCs w:val="28"/>
          <w:bdr w:val="none" w:sz="0" w:space="0" w:color="auto" w:frame="1"/>
        </w:rPr>
        <w:t>B</w:t>
      </w:r>
      <w:r w:rsidRPr="00BB0907">
        <w:rPr>
          <w:rFonts w:ascii="Times New Roman" w:eastAsia="Times New Roman" w:hAnsi="Times New Roman" w:cs="Times New Roman"/>
          <w:color w:val="000000"/>
          <w:sz w:val="28"/>
          <w:szCs w:val="28"/>
        </w:rPr>
        <w:t> is magnetic flux density and </w:t>
      </w:r>
      <w:r w:rsidRPr="00AD3657">
        <w:rPr>
          <w:rFonts w:ascii="Times New Roman" w:eastAsia="Times New Roman" w:hAnsi="Times New Roman" w:cs="Times New Roman"/>
          <w:b/>
          <w:color w:val="000000"/>
          <w:sz w:val="28"/>
          <w:szCs w:val="28"/>
          <w:bdr w:val="none" w:sz="0" w:space="0" w:color="auto" w:frame="1"/>
        </w:rPr>
        <w:t>s</w:t>
      </w:r>
      <w:r w:rsidRPr="00BB0907">
        <w:rPr>
          <w:rFonts w:ascii="Times New Roman" w:eastAsia="Times New Roman" w:hAnsi="Times New Roman" w:cs="Times New Roman"/>
          <w:color w:val="000000"/>
          <w:sz w:val="28"/>
          <w:szCs w:val="28"/>
        </w:rPr>
        <w:t> is a closed surface with outward-pointing differential surface normal </w:t>
      </w:r>
      <w:r w:rsidRPr="00AD3657">
        <w:rPr>
          <w:rFonts w:ascii="Times New Roman" w:eastAsia="Times New Roman" w:hAnsi="Times New Roman" w:cs="Times New Roman"/>
          <w:color w:val="000000"/>
          <w:sz w:val="28"/>
          <w:szCs w:val="28"/>
          <w:bdr w:val="none" w:sz="0" w:space="0" w:color="auto" w:frame="1"/>
        </w:rPr>
        <w:t>d</w:t>
      </w:r>
      <w:r w:rsidRPr="00AD3657">
        <w:rPr>
          <w:rFonts w:ascii="Times New Roman" w:eastAsia="Times New Roman" w:hAnsi="Times New Roman" w:cs="Times New Roman"/>
          <w:b/>
          <w:color w:val="000000"/>
          <w:sz w:val="28"/>
          <w:szCs w:val="28"/>
          <w:bdr w:val="none" w:sz="0" w:space="0" w:color="auto" w:frame="1"/>
        </w:rPr>
        <w:t>s</w:t>
      </w:r>
      <w:r w:rsidRPr="00BB0907">
        <w:rPr>
          <w:rFonts w:ascii="Times New Roman" w:eastAsia="Times New Roman" w:hAnsi="Times New Roman" w:cs="Times New Roman"/>
          <w:color w:val="000000"/>
          <w:sz w:val="28"/>
          <w:szCs w:val="28"/>
        </w:rPr>
        <w:t>. It may be useful to consider the units. </w:t>
      </w:r>
      <w:r w:rsidRPr="00AD3657">
        <w:rPr>
          <w:rFonts w:ascii="Times New Roman" w:eastAsia="Times New Roman" w:hAnsi="Times New Roman" w:cs="Times New Roman"/>
          <w:b/>
          <w:color w:val="000000"/>
          <w:sz w:val="28"/>
          <w:szCs w:val="28"/>
          <w:bdr w:val="none" w:sz="0" w:space="0" w:color="auto" w:frame="1"/>
        </w:rPr>
        <w:t>B</w:t>
      </w:r>
      <w:r w:rsidRPr="00BB0907">
        <w:rPr>
          <w:rFonts w:ascii="Times New Roman" w:eastAsia="Times New Roman" w:hAnsi="Times New Roman" w:cs="Times New Roman"/>
          <w:color w:val="000000"/>
          <w:sz w:val="28"/>
          <w:szCs w:val="28"/>
        </w:rPr>
        <w:t xml:space="preserve"> has units of </w:t>
      </w:r>
      <w:proofErr w:type="spellStart"/>
      <w:r w:rsidRPr="00BB0907">
        <w:rPr>
          <w:rFonts w:ascii="Times New Roman" w:eastAsia="Times New Roman" w:hAnsi="Times New Roman" w:cs="Times New Roman"/>
          <w:color w:val="000000"/>
          <w:sz w:val="28"/>
          <w:szCs w:val="28"/>
        </w:rPr>
        <w:t>Wb</w:t>
      </w:r>
      <w:proofErr w:type="spellEnd"/>
      <w:r w:rsidRPr="00BB0907">
        <w:rPr>
          <w:rFonts w:ascii="Times New Roman" w:eastAsia="Times New Roman" w:hAnsi="Times New Roman" w:cs="Times New Roman"/>
          <w:color w:val="000000"/>
          <w:sz w:val="28"/>
          <w:szCs w:val="28"/>
        </w:rPr>
        <w:t>/m</w:t>
      </w:r>
      <w:r w:rsidRPr="00AD3657">
        <w:rPr>
          <w:rFonts w:ascii="Times New Roman" w:eastAsia="Times New Roman" w:hAnsi="Times New Roman" w:cs="Times New Roman"/>
          <w:color w:val="000000"/>
          <w:sz w:val="28"/>
          <w:szCs w:val="28"/>
          <w:bdr w:val="none" w:sz="0" w:space="0" w:color="auto" w:frame="1"/>
          <w:vertAlign w:val="superscript"/>
        </w:rPr>
        <w:t>2</w:t>
      </w:r>
      <w:r w:rsidRPr="00BB0907">
        <w:rPr>
          <w:rFonts w:ascii="Times New Roman" w:eastAsia="Times New Roman" w:hAnsi="Times New Roman" w:cs="Times New Roman"/>
          <w:color w:val="000000"/>
          <w:sz w:val="28"/>
          <w:szCs w:val="28"/>
        </w:rPr>
        <w:t>; therefore, integrating </w:t>
      </w:r>
      <w:r w:rsidRPr="00AD3657">
        <w:rPr>
          <w:rFonts w:ascii="Times New Roman" w:eastAsia="Times New Roman" w:hAnsi="Times New Roman" w:cs="Times New Roman"/>
          <w:b/>
          <w:color w:val="000000"/>
          <w:sz w:val="28"/>
          <w:szCs w:val="28"/>
          <w:bdr w:val="none" w:sz="0" w:space="0" w:color="auto" w:frame="1"/>
        </w:rPr>
        <w:t>B</w:t>
      </w:r>
      <w:r w:rsidRPr="00AD3657">
        <w:rPr>
          <w:rFonts w:ascii="Times New Roman" w:eastAsia="Times New Roman" w:hAnsi="Times New Roman" w:cs="Times New Roman"/>
          <w:color w:val="000000"/>
          <w:sz w:val="28"/>
          <w:szCs w:val="28"/>
          <w:bdr w:val="none" w:sz="0" w:space="0" w:color="auto" w:frame="1"/>
        </w:rPr>
        <w:t xml:space="preserve"> </w:t>
      </w:r>
      <w:r w:rsidRPr="00BB0907">
        <w:rPr>
          <w:rFonts w:ascii="Times New Roman" w:eastAsia="Times New Roman" w:hAnsi="Times New Roman" w:cs="Times New Roman"/>
          <w:color w:val="000000"/>
          <w:sz w:val="28"/>
          <w:szCs w:val="28"/>
        </w:rPr>
        <w:t xml:space="preserve">over a surface gives a quantity with units of </w:t>
      </w:r>
      <w:r w:rsidRPr="00AD3657">
        <w:rPr>
          <w:rFonts w:ascii="Times New Roman" w:eastAsia="Times New Roman" w:hAnsi="Times New Roman" w:cs="Times New Roman"/>
          <w:color w:val="000000"/>
          <w:sz w:val="28"/>
          <w:szCs w:val="28"/>
        </w:rPr>
        <w:t>Weber (</w:t>
      </w:r>
      <w:proofErr w:type="spellStart"/>
      <w:r w:rsidRPr="00BB0907">
        <w:rPr>
          <w:rFonts w:ascii="Times New Roman" w:eastAsia="Times New Roman" w:hAnsi="Times New Roman" w:cs="Times New Roman"/>
          <w:color w:val="000000"/>
          <w:sz w:val="28"/>
          <w:szCs w:val="28"/>
        </w:rPr>
        <w:t>Wb</w:t>
      </w:r>
      <w:proofErr w:type="spellEnd"/>
      <w:r w:rsidRPr="00AD3657">
        <w:rPr>
          <w:rFonts w:ascii="Times New Roman" w:eastAsia="Times New Roman" w:hAnsi="Times New Roman" w:cs="Times New Roman"/>
          <w:color w:val="000000"/>
          <w:sz w:val="28"/>
          <w:szCs w:val="28"/>
        </w:rPr>
        <w:t>)</w:t>
      </w:r>
      <w:r w:rsidRPr="00BB0907">
        <w:rPr>
          <w:rFonts w:ascii="Times New Roman" w:eastAsia="Times New Roman" w:hAnsi="Times New Roman" w:cs="Times New Roman"/>
          <w:color w:val="000000"/>
          <w:sz w:val="28"/>
          <w:szCs w:val="28"/>
        </w:rPr>
        <w:t>, which is magnetic flux, as indicated above.</w:t>
      </w:r>
    </w:p>
    <w:p w:rsidR="00BB0907" w:rsidRPr="00BB0907" w:rsidRDefault="00BB0907" w:rsidP="00BB0907">
      <w:pPr>
        <w:shd w:val="clear" w:color="auto" w:fill="FFFFFF"/>
        <w:spacing w:beforeAutospacing="1" w:after="0" w:afterAutospacing="1" w:line="240" w:lineRule="auto"/>
        <w:jc w:val="both"/>
        <w:rPr>
          <w:rFonts w:ascii="Times New Roman" w:eastAsia="Times New Roman" w:hAnsi="Times New Roman" w:cs="Times New Roman"/>
          <w:color w:val="000000"/>
          <w:sz w:val="28"/>
          <w:szCs w:val="28"/>
        </w:rPr>
      </w:pPr>
      <w:r w:rsidRPr="00AD3657">
        <w:rPr>
          <w:rFonts w:ascii="Times New Roman" w:eastAsia="Times New Roman" w:hAnsi="Times New Roman" w:cs="Times New Roman"/>
          <w:i/>
          <w:iCs/>
          <w:color w:val="000000"/>
          <w:sz w:val="28"/>
          <w:szCs w:val="28"/>
        </w:rPr>
        <w:t xml:space="preserve">Gauss’ Law </w:t>
      </w:r>
      <w:r w:rsidRPr="00AD3657">
        <w:rPr>
          <w:rFonts w:ascii="Times New Roman" w:eastAsia="Times New Roman" w:hAnsi="Times New Roman" w:cs="Times New Roman"/>
          <w:color w:val="000000"/>
          <w:sz w:val="28"/>
          <w:szCs w:val="28"/>
        </w:rPr>
        <w:t>of magnetism</w:t>
      </w:r>
      <w:r w:rsidRPr="00BB0907">
        <w:rPr>
          <w:rFonts w:ascii="Times New Roman" w:eastAsia="Times New Roman" w:hAnsi="Times New Roman" w:cs="Times New Roman"/>
          <w:color w:val="000000"/>
          <w:sz w:val="28"/>
          <w:szCs w:val="28"/>
        </w:rPr>
        <w:t xml:space="preserve"> can also be interpreted in terms of magnetic field lines. For the magnetic flux through a closed surface to be zero, every field line entering the volume enclosed by </w:t>
      </w:r>
      <w:r w:rsidRPr="00AD3657">
        <w:rPr>
          <w:rFonts w:ascii="Times New Roman" w:eastAsia="Times New Roman" w:hAnsi="Times New Roman" w:cs="Times New Roman"/>
          <w:b/>
          <w:color w:val="000000"/>
          <w:sz w:val="28"/>
          <w:szCs w:val="28"/>
          <w:bdr w:val="none" w:sz="0" w:space="0" w:color="auto" w:frame="1"/>
        </w:rPr>
        <w:t>s</w:t>
      </w:r>
      <w:r w:rsidRPr="00AD3657">
        <w:rPr>
          <w:rFonts w:ascii="Times New Roman" w:eastAsia="Times New Roman" w:hAnsi="Times New Roman" w:cs="Times New Roman"/>
          <w:color w:val="000000"/>
          <w:sz w:val="28"/>
          <w:szCs w:val="28"/>
        </w:rPr>
        <w:t xml:space="preserve"> </w:t>
      </w:r>
      <w:r w:rsidRPr="00BB0907">
        <w:rPr>
          <w:rFonts w:ascii="Times New Roman" w:eastAsia="Times New Roman" w:hAnsi="Times New Roman" w:cs="Times New Roman"/>
          <w:color w:val="000000"/>
          <w:sz w:val="28"/>
          <w:szCs w:val="28"/>
        </w:rPr>
        <w:t>must also exit this volume – field lines may not begin or end within the volume. The only way this can be true for every possible surface </w:t>
      </w:r>
      <w:r w:rsidR="00075CBB" w:rsidRPr="00AD3657">
        <w:rPr>
          <w:rFonts w:ascii="Times New Roman" w:eastAsia="Times New Roman" w:hAnsi="Times New Roman" w:cs="Times New Roman"/>
          <w:b/>
          <w:color w:val="000000"/>
          <w:sz w:val="28"/>
          <w:szCs w:val="28"/>
          <w:bdr w:val="none" w:sz="0" w:space="0" w:color="auto" w:frame="1"/>
        </w:rPr>
        <w:t>s</w:t>
      </w:r>
      <w:r w:rsidRPr="00BB0907">
        <w:rPr>
          <w:rFonts w:ascii="Times New Roman" w:eastAsia="Times New Roman" w:hAnsi="Times New Roman" w:cs="Times New Roman"/>
          <w:color w:val="000000"/>
          <w:sz w:val="28"/>
          <w:szCs w:val="28"/>
        </w:rPr>
        <w:t xml:space="preserve"> is if magnetic field lines always form closed loops. This is in fact what we find </w:t>
      </w:r>
      <w:r w:rsidR="00075CBB">
        <w:rPr>
          <w:rFonts w:ascii="Times New Roman" w:eastAsia="Times New Roman" w:hAnsi="Times New Roman" w:cs="Times New Roman"/>
          <w:color w:val="000000"/>
          <w:sz w:val="28"/>
          <w:szCs w:val="28"/>
        </w:rPr>
        <w:t>in practice, as shown in Figure.</w:t>
      </w:r>
    </w:p>
    <w:p w:rsidR="00BB0907" w:rsidRPr="00AD3657" w:rsidRDefault="00BB0907" w:rsidP="00BB0907">
      <w:pPr>
        <w:spacing w:after="0" w:line="240" w:lineRule="auto"/>
        <w:jc w:val="center"/>
        <w:rPr>
          <w:rFonts w:ascii="Times New Roman" w:eastAsia="Times New Roman" w:hAnsi="Times New Roman" w:cs="Times New Roman"/>
          <w:sz w:val="28"/>
          <w:szCs w:val="28"/>
        </w:rPr>
      </w:pPr>
      <w:r w:rsidRPr="00AD3657">
        <w:rPr>
          <w:rFonts w:ascii="Times New Roman" w:eastAsia="Times New Roman" w:hAnsi="Times New Roman" w:cs="Times New Roman"/>
          <w:noProof/>
          <w:sz w:val="28"/>
          <w:szCs w:val="28"/>
        </w:rPr>
        <w:drawing>
          <wp:inline distT="0" distB="0" distL="0" distR="0">
            <wp:extent cx="2559050" cy="2146500"/>
            <wp:effectExtent l="0" t="0" r="0" b="6350"/>
            <wp:docPr id="1" name="Picture 1" descr="m0018_fGLMBarMag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0018_fGLMBarMagnet.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61958" cy="2148939"/>
                    </a:xfrm>
                    <a:prstGeom prst="rect">
                      <a:avLst/>
                    </a:prstGeom>
                    <a:noFill/>
                    <a:ln>
                      <a:noFill/>
                    </a:ln>
                  </pic:spPr>
                </pic:pic>
              </a:graphicData>
            </a:graphic>
          </wp:inline>
        </w:drawing>
      </w:r>
    </w:p>
    <w:p w:rsidR="00BB0907" w:rsidRPr="00BB0907" w:rsidRDefault="00BB0907" w:rsidP="00BB0907">
      <w:pPr>
        <w:spacing w:after="0" w:line="240" w:lineRule="auto"/>
        <w:jc w:val="both"/>
        <w:rPr>
          <w:rFonts w:ascii="Times New Roman" w:eastAsia="Times New Roman" w:hAnsi="Times New Roman" w:cs="Times New Roman"/>
          <w:sz w:val="28"/>
          <w:szCs w:val="28"/>
        </w:rPr>
      </w:pPr>
      <w:r w:rsidRPr="00AD3657">
        <w:rPr>
          <w:rFonts w:ascii="Times New Roman" w:eastAsia="Times New Roman" w:hAnsi="Times New Roman" w:cs="Times New Roman"/>
          <w:sz w:val="28"/>
          <w:szCs w:val="28"/>
        </w:rPr>
        <w:t>Figure</w:t>
      </w:r>
      <w:r w:rsidRPr="00BB0907">
        <w:rPr>
          <w:rFonts w:ascii="Times New Roman" w:eastAsia="Times New Roman" w:hAnsi="Times New Roman" w:cs="Times New Roman"/>
          <w:sz w:val="28"/>
          <w:szCs w:val="28"/>
        </w:rPr>
        <w:t xml:space="preserve">: Gauss’ Law for </w:t>
      </w:r>
      <w:proofErr w:type="spellStart"/>
      <w:r w:rsidRPr="00BB0907">
        <w:rPr>
          <w:rFonts w:ascii="Times New Roman" w:eastAsia="Times New Roman" w:hAnsi="Times New Roman" w:cs="Times New Roman"/>
          <w:sz w:val="28"/>
          <w:szCs w:val="28"/>
        </w:rPr>
        <w:t>Magnetostatics</w:t>
      </w:r>
      <w:proofErr w:type="spellEnd"/>
      <w:r w:rsidRPr="00BB0907">
        <w:rPr>
          <w:rFonts w:ascii="Times New Roman" w:eastAsia="Times New Roman" w:hAnsi="Times New Roman" w:cs="Times New Roman"/>
          <w:sz w:val="28"/>
          <w:szCs w:val="28"/>
        </w:rPr>
        <w:t xml:space="preserve"> applied to a two-dimensional bar magnet. For the surface </w:t>
      </w:r>
      <w:r w:rsidRPr="00AD3657">
        <w:rPr>
          <w:rFonts w:ascii="Times New Roman" w:eastAsia="Times New Roman" w:hAnsi="Times New Roman" w:cs="Times New Roman"/>
          <w:sz w:val="28"/>
          <w:szCs w:val="28"/>
          <w:bdr w:val="none" w:sz="0" w:space="0" w:color="auto" w:frame="1"/>
        </w:rPr>
        <w:t>S=S</w:t>
      </w:r>
      <w:r w:rsidRPr="00075CBB">
        <w:rPr>
          <w:rFonts w:ascii="Times New Roman" w:eastAsia="Times New Roman" w:hAnsi="Times New Roman" w:cs="Times New Roman"/>
          <w:sz w:val="28"/>
          <w:szCs w:val="28"/>
          <w:bdr w:val="none" w:sz="0" w:space="0" w:color="auto" w:frame="1"/>
          <w:vertAlign w:val="subscript"/>
        </w:rPr>
        <w:t>A</w:t>
      </w:r>
      <w:r w:rsidRPr="00AD3657">
        <w:rPr>
          <w:rFonts w:ascii="Times New Roman" w:eastAsia="Times New Roman" w:hAnsi="Times New Roman" w:cs="Times New Roman"/>
          <w:sz w:val="28"/>
          <w:szCs w:val="28"/>
          <w:bdr w:val="none" w:sz="0" w:space="0" w:color="auto" w:frame="1"/>
        </w:rPr>
        <w:t xml:space="preserve">, </w:t>
      </w:r>
      <w:r w:rsidRPr="00BB0907">
        <w:rPr>
          <w:rFonts w:ascii="Times New Roman" w:eastAsia="Times New Roman" w:hAnsi="Times New Roman" w:cs="Times New Roman"/>
          <w:sz w:val="28"/>
          <w:szCs w:val="28"/>
        </w:rPr>
        <w:t>every field line entering </w:t>
      </w:r>
      <w:r w:rsidRPr="00AD3657">
        <w:rPr>
          <w:rFonts w:ascii="Times New Roman" w:eastAsia="Times New Roman" w:hAnsi="Times New Roman" w:cs="Times New Roman"/>
          <w:sz w:val="28"/>
          <w:szCs w:val="28"/>
          <w:bdr w:val="none" w:sz="0" w:space="0" w:color="auto" w:frame="1"/>
        </w:rPr>
        <w:t>S</w:t>
      </w:r>
      <w:r w:rsidRPr="00BB0907">
        <w:rPr>
          <w:rFonts w:ascii="Times New Roman" w:eastAsia="Times New Roman" w:hAnsi="Times New Roman" w:cs="Times New Roman"/>
          <w:sz w:val="28"/>
          <w:szCs w:val="28"/>
        </w:rPr>
        <w:t> also leaves </w:t>
      </w:r>
      <w:r w:rsidRPr="00AD3657">
        <w:rPr>
          <w:rFonts w:ascii="Times New Roman" w:eastAsia="Times New Roman" w:hAnsi="Times New Roman" w:cs="Times New Roman"/>
          <w:sz w:val="28"/>
          <w:szCs w:val="28"/>
          <w:bdr w:val="none" w:sz="0" w:space="0" w:color="auto" w:frame="1"/>
        </w:rPr>
        <w:t>S</w:t>
      </w:r>
      <w:r w:rsidRPr="00BB0907">
        <w:rPr>
          <w:rFonts w:ascii="Times New Roman" w:eastAsia="Times New Roman" w:hAnsi="Times New Roman" w:cs="Times New Roman"/>
          <w:sz w:val="28"/>
          <w:szCs w:val="28"/>
        </w:rPr>
        <w:t>, so the flux through </w:t>
      </w:r>
      <w:r w:rsidRPr="00AD3657">
        <w:rPr>
          <w:rFonts w:ascii="Times New Roman" w:eastAsia="Times New Roman" w:hAnsi="Times New Roman" w:cs="Times New Roman"/>
          <w:sz w:val="28"/>
          <w:szCs w:val="28"/>
          <w:bdr w:val="none" w:sz="0" w:space="0" w:color="auto" w:frame="1"/>
        </w:rPr>
        <w:t xml:space="preserve">S </w:t>
      </w:r>
      <w:r w:rsidRPr="00BB0907">
        <w:rPr>
          <w:rFonts w:ascii="Times New Roman" w:eastAsia="Times New Roman" w:hAnsi="Times New Roman" w:cs="Times New Roman"/>
          <w:sz w:val="28"/>
          <w:szCs w:val="28"/>
        </w:rPr>
        <w:t>is zero. For the surface </w:t>
      </w:r>
      <w:r w:rsidRPr="00AD3657">
        <w:rPr>
          <w:rFonts w:ascii="Times New Roman" w:eastAsia="Times New Roman" w:hAnsi="Times New Roman" w:cs="Times New Roman"/>
          <w:sz w:val="28"/>
          <w:szCs w:val="28"/>
          <w:bdr w:val="none" w:sz="0" w:space="0" w:color="auto" w:frame="1"/>
        </w:rPr>
        <w:t>S=S</w:t>
      </w:r>
      <w:r w:rsidRPr="00075CBB">
        <w:rPr>
          <w:rFonts w:ascii="Times New Roman" w:eastAsia="Times New Roman" w:hAnsi="Times New Roman" w:cs="Times New Roman"/>
          <w:sz w:val="28"/>
          <w:szCs w:val="28"/>
          <w:bdr w:val="none" w:sz="0" w:space="0" w:color="auto" w:frame="1"/>
          <w:vertAlign w:val="subscript"/>
        </w:rPr>
        <w:t>B</w:t>
      </w:r>
      <w:r w:rsidRPr="00BB0907">
        <w:rPr>
          <w:rFonts w:ascii="Times New Roman" w:eastAsia="Times New Roman" w:hAnsi="Times New Roman" w:cs="Times New Roman"/>
          <w:sz w:val="28"/>
          <w:szCs w:val="28"/>
        </w:rPr>
        <w:t>, every field line within </w:t>
      </w:r>
      <w:r w:rsidRPr="00AD3657">
        <w:rPr>
          <w:rFonts w:ascii="Times New Roman" w:eastAsia="Times New Roman" w:hAnsi="Times New Roman" w:cs="Times New Roman"/>
          <w:sz w:val="28"/>
          <w:szCs w:val="28"/>
          <w:bdr w:val="none" w:sz="0" w:space="0" w:color="auto" w:frame="1"/>
        </w:rPr>
        <w:t xml:space="preserve">S </w:t>
      </w:r>
      <w:r w:rsidRPr="00BB0907">
        <w:rPr>
          <w:rFonts w:ascii="Times New Roman" w:eastAsia="Times New Roman" w:hAnsi="Times New Roman" w:cs="Times New Roman"/>
          <w:sz w:val="28"/>
          <w:szCs w:val="28"/>
        </w:rPr>
        <w:t>remains in </w:t>
      </w:r>
      <w:r w:rsidRPr="00AD3657">
        <w:rPr>
          <w:rFonts w:ascii="Times New Roman" w:eastAsia="Times New Roman" w:hAnsi="Times New Roman" w:cs="Times New Roman"/>
          <w:sz w:val="28"/>
          <w:szCs w:val="28"/>
          <w:bdr w:val="none" w:sz="0" w:space="0" w:color="auto" w:frame="1"/>
        </w:rPr>
        <w:t>S</w:t>
      </w:r>
      <w:r w:rsidRPr="00BB0907">
        <w:rPr>
          <w:rFonts w:ascii="Times New Roman" w:eastAsia="Times New Roman" w:hAnsi="Times New Roman" w:cs="Times New Roman"/>
          <w:sz w:val="28"/>
          <w:szCs w:val="28"/>
        </w:rPr>
        <w:t>, so the flux through </w:t>
      </w:r>
      <w:r w:rsidRPr="00AD3657">
        <w:rPr>
          <w:rFonts w:ascii="Times New Roman" w:eastAsia="Times New Roman" w:hAnsi="Times New Roman" w:cs="Times New Roman"/>
          <w:sz w:val="28"/>
          <w:szCs w:val="28"/>
          <w:bdr w:val="none" w:sz="0" w:space="0" w:color="auto" w:frame="1"/>
        </w:rPr>
        <w:t>S</w:t>
      </w:r>
      <w:r w:rsidRPr="00BB0907">
        <w:rPr>
          <w:rFonts w:ascii="Times New Roman" w:eastAsia="Times New Roman" w:hAnsi="Times New Roman" w:cs="Times New Roman"/>
          <w:sz w:val="28"/>
          <w:szCs w:val="28"/>
        </w:rPr>
        <w:t xml:space="preserve"> is again zero. </w:t>
      </w:r>
    </w:p>
    <w:p w:rsidR="00BB0907" w:rsidRPr="00BB0907" w:rsidRDefault="00BB0907" w:rsidP="00BB0907">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BB0907">
        <w:rPr>
          <w:rFonts w:ascii="Times New Roman" w:eastAsia="Times New Roman" w:hAnsi="Times New Roman" w:cs="Times New Roman"/>
          <w:color w:val="000000"/>
          <w:sz w:val="28"/>
          <w:szCs w:val="28"/>
        </w:rPr>
        <w:lastRenderedPageBreak/>
        <w:t xml:space="preserve">Following this argument one step further, </w:t>
      </w:r>
      <w:r w:rsidRPr="00AD3657">
        <w:rPr>
          <w:rFonts w:ascii="Times New Roman" w:eastAsia="Times New Roman" w:hAnsi="Times New Roman" w:cs="Times New Roman"/>
          <w:i/>
          <w:iCs/>
          <w:color w:val="000000"/>
          <w:sz w:val="28"/>
          <w:szCs w:val="28"/>
        </w:rPr>
        <w:t xml:space="preserve">Gauss’ Law </w:t>
      </w:r>
      <w:r w:rsidRPr="00AD3657">
        <w:rPr>
          <w:rFonts w:ascii="Times New Roman" w:eastAsia="Times New Roman" w:hAnsi="Times New Roman" w:cs="Times New Roman"/>
          <w:color w:val="000000"/>
          <w:sz w:val="28"/>
          <w:szCs w:val="28"/>
        </w:rPr>
        <w:t>of magnetism</w:t>
      </w:r>
      <w:r w:rsidRPr="00BB0907">
        <w:rPr>
          <w:rFonts w:ascii="Times New Roman" w:eastAsia="Times New Roman" w:hAnsi="Times New Roman" w:cs="Times New Roman"/>
          <w:color w:val="000000"/>
          <w:sz w:val="28"/>
          <w:szCs w:val="28"/>
        </w:rPr>
        <w:t xml:space="preserve"> </w:t>
      </w:r>
      <w:r w:rsidRPr="00BB0907">
        <w:rPr>
          <w:rFonts w:ascii="Times New Roman" w:eastAsia="Times New Roman" w:hAnsi="Times New Roman" w:cs="Times New Roman"/>
          <w:color w:val="000000"/>
          <w:sz w:val="28"/>
          <w:szCs w:val="28"/>
        </w:rPr>
        <w:t>implies there can be no particular particle or structure that can be the source of the magnetic field (because then that would be a start point for field lines). This is one way in which the magnetic field is very different from the electrostatic field, for which every field line begins at a charged particle. So, when we say that current (for example) is the source of the magnetic field, we mean only that the field coexists with current, and </w:t>
      </w:r>
      <w:r w:rsidRPr="00AD3657">
        <w:rPr>
          <w:rFonts w:ascii="Times New Roman" w:eastAsia="Times New Roman" w:hAnsi="Times New Roman" w:cs="Times New Roman"/>
          <w:i/>
          <w:iCs/>
          <w:color w:val="000000"/>
          <w:sz w:val="28"/>
          <w:szCs w:val="28"/>
        </w:rPr>
        <w:t>not</w:t>
      </w:r>
      <w:r w:rsidRPr="00BB0907">
        <w:rPr>
          <w:rFonts w:ascii="Times New Roman" w:eastAsia="Times New Roman" w:hAnsi="Times New Roman" w:cs="Times New Roman"/>
          <w:color w:val="000000"/>
          <w:sz w:val="28"/>
          <w:szCs w:val="28"/>
        </w:rPr>
        <w:t xml:space="preserve"> that the magnetic field is somehow attached to the current. Summarizing, there is no “localizable” quantity, analogous to charge for electric fields, associated with magnetic fields. </w:t>
      </w:r>
    </w:p>
    <w:p w:rsidR="00BB0907" w:rsidRDefault="00AD3657" w:rsidP="00BB0907">
      <w:pPr>
        <w:shd w:val="clear" w:color="auto" w:fill="FFFEFA"/>
        <w:spacing w:before="100" w:beforeAutospacing="1" w:after="100" w:afterAutospacing="1" w:line="240" w:lineRule="auto"/>
        <w:jc w:val="both"/>
        <w:rPr>
          <w:rFonts w:ascii="Times New Roman" w:eastAsia="Times New Roman" w:hAnsi="Times New Roman" w:cs="Times New Roman"/>
          <w:color w:val="000000"/>
          <w:sz w:val="28"/>
          <w:szCs w:val="28"/>
        </w:rPr>
      </w:pPr>
      <w:r w:rsidRPr="00AD3657">
        <w:rPr>
          <w:rFonts w:ascii="Times New Roman" w:eastAsia="Times New Roman" w:hAnsi="Times New Roman" w:cs="Times New Roman"/>
          <w:sz w:val="28"/>
          <w:szCs w:val="28"/>
        </w:rPr>
        <w:t xml:space="preserve">Thus, </w:t>
      </w:r>
      <w:r w:rsidR="00BB0907" w:rsidRPr="00BB0907">
        <w:rPr>
          <w:rFonts w:ascii="Times New Roman" w:eastAsia="Times New Roman" w:hAnsi="Times New Roman" w:cs="Times New Roman"/>
          <w:color w:val="000000"/>
          <w:sz w:val="28"/>
          <w:szCs w:val="28"/>
        </w:rPr>
        <w:t>Gauss’ Law for Magnetic Fields requires that magnetic field lines form closed loops. Furthermore, there is no particle that can be identified as the source of the magnetic field.</w:t>
      </w:r>
    </w:p>
    <w:p w:rsidR="00075CBB" w:rsidRDefault="00075CBB" w:rsidP="00BB0907">
      <w:pPr>
        <w:shd w:val="clear" w:color="auto" w:fill="FFFEFA"/>
        <w:spacing w:before="100" w:beforeAutospacing="1" w:after="100" w:afterAutospacing="1" w:line="240" w:lineRule="auto"/>
        <w:jc w:val="both"/>
        <w:rPr>
          <w:rFonts w:ascii="Times New Roman" w:eastAsia="Times New Roman" w:hAnsi="Times New Roman" w:cs="Times New Roman"/>
          <w:color w:val="000000"/>
          <w:sz w:val="28"/>
          <w:szCs w:val="28"/>
        </w:rPr>
      </w:pPr>
    </w:p>
    <w:p w:rsidR="00075CBB" w:rsidRPr="00AD3657" w:rsidRDefault="00075CBB" w:rsidP="00075CBB">
      <w:pPr>
        <w:pStyle w:val="Heading1"/>
        <w:pBdr>
          <w:bottom w:val="single" w:sz="6" w:space="3" w:color="DDDDDD"/>
        </w:pBdr>
        <w:shd w:val="clear" w:color="auto" w:fill="FFFFFF"/>
        <w:spacing w:before="0"/>
        <w:rPr>
          <w:rFonts w:ascii="Times New Roman" w:hAnsi="Times New Roman" w:cs="Times New Roman"/>
          <w:b/>
          <w:color w:val="137AC3"/>
        </w:rPr>
      </w:pPr>
      <w:r w:rsidRPr="00AD3657">
        <w:rPr>
          <w:rFonts w:ascii="Times New Roman" w:hAnsi="Times New Roman" w:cs="Times New Roman"/>
          <w:b/>
          <w:color w:val="137AC3"/>
        </w:rPr>
        <w:t xml:space="preserve">Gauss’ Law of Magnetism- </w:t>
      </w:r>
      <w:r>
        <w:rPr>
          <w:rFonts w:ascii="Times New Roman" w:hAnsi="Times New Roman" w:cs="Times New Roman"/>
          <w:b/>
          <w:color w:val="137AC3"/>
        </w:rPr>
        <w:t>Differential</w:t>
      </w:r>
      <w:r w:rsidRPr="00AD3657">
        <w:rPr>
          <w:rFonts w:ascii="Times New Roman" w:hAnsi="Times New Roman" w:cs="Times New Roman"/>
          <w:b/>
          <w:color w:val="137AC3"/>
        </w:rPr>
        <w:t xml:space="preserve"> Form</w:t>
      </w:r>
    </w:p>
    <w:p w:rsidR="00075CBB" w:rsidRDefault="00075CBB" w:rsidP="00BB0907">
      <w:pPr>
        <w:shd w:val="clear" w:color="auto" w:fill="FFFEFA"/>
        <w:spacing w:before="100" w:beforeAutospacing="1" w:after="100" w:afterAutospacing="1" w:line="240" w:lineRule="auto"/>
        <w:jc w:val="both"/>
        <w:rPr>
          <w:rFonts w:ascii="Times New Roman" w:eastAsia="Times New Roman" w:hAnsi="Times New Roman" w:cs="Times New Roman"/>
          <w:color w:val="000000"/>
          <w:sz w:val="28"/>
          <w:szCs w:val="28"/>
        </w:rPr>
      </w:pPr>
    </w:p>
    <w:p w:rsidR="00075CBB" w:rsidRPr="00075CBB" w:rsidRDefault="00075CBB" w:rsidP="00075CBB">
      <w:pPr>
        <w:shd w:val="clear" w:color="auto" w:fill="FFFFFF"/>
        <w:spacing w:beforeAutospacing="1" w:after="0" w:afterAutospacing="1" w:line="240" w:lineRule="auto"/>
        <w:jc w:val="both"/>
        <w:rPr>
          <w:rFonts w:ascii="Times New Roman" w:eastAsia="Times New Roman" w:hAnsi="Times New Roman" w:cs="Times New Roman"/>
          <w:color w:val="000000"/>
          <w:sz w:val="28"/>
          <w:szCs w:val="28"/>
        </w:rPr>
      </w:pPr>
      <w:r w:rsidRPr="00075CBB">
        <w:rPr>
          <w:rFonts w:ascii="Times New Roman" w:eastAsia="Times New Roman" w:hAnsi="Times New Roman" w:cs="Times New Roman"/>
          <w:color w:val="000000"/>
          <w:sz w:val="28"/>
          <w:szCs w:val="28"/>
        </w:rPr>
        <w:t xml:space="preserve">The equation may be </w:t>
      </w:r>
      <w:r>
        <w:rPr>
          <w:rFonts w:ascii="Times New Roman" w:eastAsia="Times New Roman" w:hAnsi="Times New Roman" w:cs="Times New Roman"/>
          <w:color w:val="000000"/>
          <w:sz w:val="28"/>
          <w:szCs w:val="28"/>
        </w:rPr>
        <w:t xml:space="preserve">obtained from Equation (1) </w:t>
      </w:r>
      <w:r w:rsidRPr="00075CBB">
        <w:rPr>
          <w:rFonts w:ascii="Times New Roman" w:eastAsia="Times New Roman" w:hAnsi="Times New Roman" w:cs="Times New Roman"/>
          <w:color w:val="000000"/>
          <w:sz w:val="28"/>
          <w:szCs w:val="28"/>
        </w:rPr>
        <w:t>using the </w:t>
      </w:r>
      <w:hyperlink r:id="rId5" w:tooltip="4.7:  Divergence Theorem" w:history="1">
        <w:r w:rsidRPr="00075CBB">
          <w:rPr>
            <w:rFonts w:ascii="Times New Roman" w:eastAsia="Times New Roman" w:hAnsi="Times New Roman" w:cs="Times New Roman"/>
            <w:sz w:val="28"/>
            <w:szCs w:val="28"/>
          </w:rPr>
          <w:t>Divergence Theorem</w:t>
        </w:r>
      </w:hyperlink>
      <w:r w:rsidRPr="00075CBB">
        <w:rPr>
          <w:rFonts w:ascii="Times New Roman" w:eastAsia="Times New Roman" w:hAnsi="Times New Roman" w:cs="Times New Roman"/>
          <w:color w:val="000000"/>
          <w:sz w:val="28"/>
          <w:szCs w:val="28"/>
        </w:rPr>
        <w:t>, which in the present case may be written:</w:t>
      </w:r>
    </w:p>
    <w:p w:rsidR="00075CBB" w:rsidRPr="00075CBB" w:rsidRDefault="00075CBB" w:rsidP="00075CB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ab/>
      </w:r>
      <w:r>
        <w:rPr>
          <w:rFonts w:ascii="Times New Roman" w:eastAsia="Times New Roman" w:hAnsi="Times New Roman" w:cs="Times New Roman"/>
          <w:sz w:val="28"/>
          <w:szCs w:val="28"/>
          <w:bdr w:val="none" w:sz="0" w:space="0" w:color="auto" w:frame="1"/>
        </w:rPr>
        <w:tab/>
      </w:r>
      <w:r>
        <w:rPr>
          <w:rFonts w:ascii="Times New Roman" w:eastAsia="Times New Roman" w:hAnsi="Times New Roman" w:cs="Times New Roman"/>
          <w:sz w:val="28"/>
          <w:szCs w:val="28"/>
          <w:bdr w:val="none" w:sz="0" w:space="0" w:color="auto" w:frame="1"/>
        </w:rPr>
        <w:tab/>
      </w:r>
      <w:r>
        <w:rPr>
          <w:rFonts w:ascii="Times New Roman" w:eastAsia="Times New Roman" w:hAnsi="Times New Roman" w:cs="Times New Roman"/>
          <w:sz w:val="28"/>
          <w:szCs w:val="28"/>
          <w:bdr w:val="none" w:sz="0" w:space="0" w:color="auto" w:frame="1"/>
        </w:rPr>
        <w:tab/>
      </w:r>
      <w:r w:rsidRPr="00075CBB">
        <w:rPr>
          <w:rFonts w:ascii="Times New Roman" w:eastAsia="Times New Roman" w:hAnsi="Times New Roman" w:cs="Times New Roman"/>
          <w:sz w:val="28"/>
          <w:szCs w:val="28"/>
          <w:bdr w:val="none" w:sz="0" w:space="0" w:color="auto" w:frame="1"/>
        </w:rPr>
        <w:t>∫</w:t>
      </w:r>
      <w:r w:rsidRPr="00075CBB">
        <w:rPr>
          <w:rFonts w:ascii="Times New Roman" w:eastAsia="Times New Roman" w:hAnsi="Times New Roman" w:cs="Times New Roman"/>
          <w:sz w:val="28"/>
          <w:szCs w:val="28"/>
          <w:bdr w:val="none" w:sz="0" w:space="0" w:color="auto" w:frame="1"/>
          <w:vertAlign w:val="subscript"/>
        </w:rPr>
        <w:t>V</w:t>
      </w:r>
      <w:r>
        <w:rPr>
          <w:rFonts w:ascii="Times New Roman" w:eastAsia="Times New Roman" w:hAnsi="Times New Roman" w:cs="Times New Roman"/>
          <w:sz w:val="28"/>
          <w:szCs w:val="28"/>
          <w:bdr w:val="none" w:sz="0" w:space="0" w:color="auto" w:frame="1"/>
          <w:vertAlign w:val="subscript"/>
        </w:rPr>
        <w:t xml:space="preserve"> </w:t>
      </w:r>
      <w:r w:rsidRPr="00075CBB">
        <w:rPr>
          <w:rFonts w:ascii="Times New Roman" w:eastAsia="Times New Roman" w:hAnsi="Times New Roman" w:cs="Times New Roman"/>
          <w:sz w:val="28"/>
          <w:szCs w:val="28"/>
          <w:bdr w:val="none" w:sz="0" w:space="0" w:color="auto" w:frame="1"/>
        </w:rPr>
        <w:t>(</w:t>
      </w:r>
      <w:r w:rsidRPr="00075CBB">
        <w:rPr>
          <w:rFonts w:ascii="Cambria Math" w:eastAsia="Times New Roman" w:hAnsi="Cambria Math" w:cs="Cambria Math"/>
          <w:sz w:val="28"/>
          <w:szCs w:val="28"/>
          <w:bdr w:val="none" w:sz="0" w:space="0" w:color="auto" w:frame="1"/>
        </w:rPr>
        <w:t>∇⋅</w:t>
      </w:r>
      <w:r w:rsidRPr="00075CBB">
        <w:rPr>
          <w:rFonts w:ascii="Times New Roman" w:eastAsia="Times New Roman" w:hAnsi="Times New Roman" w:cs="Times New Roman"/>
          <w:sz w:val="28"/>
          <w:szCs w:val="28"/>
          <w:bdr w:val="none" w:sz="0" w:space="0" w:color="auto" w:frame="1"/>
        </w:rPr>
        <w:t>B)</w:t>
      </w:r>
      <w:r>
        <w:rPr>
          <w:rFonts w:ascii="Times New Roman" w:eastAsia="Times New Roman" w:hAnsi="Times New Roman" w:cs="Times New Roman"/>
          <w:sz w:val="28"/>
          <w:szCs w:val="28"/>
          <w:bdr w:val="none" w:sz="0" w:space="0" w:color="auto" w:frame="1"/>
        </w:rPr>
        <w:t xml:space="preserve"> </w:t>
      </w:r>
      <w:r w:rsidRPr="00075CBB">
        <w:rPr>
          <w:rFonts w:ascii="Times New Roman" w:eastAsia="Times New Roman" w:hAnsi="Times New Roman" w:cs="Times New Roman"/>
          <w:sz w:val="28"/>
          <w:szCs w:val="28"/>
          <w:bdr w:val="none" w:sz="0" w:space="0" w:color="auto" w:frame="1"/>
        </w:rPr>
        <w:t>dv</w:t>
      </w:r>
      <w:r>
        <w:rPr>
          <w:rFonts w:ascii="Times New Roman" w:eastAsia="Times New Roman" w:hAnsi="Times New Roman" w:cs="Times New Roman"/>
          <w:sz w:val="28"/>
          <w:szCs w:val="28"/>
          <w:bdr w:val="none" w:sz="0" w:space="0" w:color="auto" w:frame="1"/>
        </w:rPr>
        <w:t xml:space="preserve"> </w:t>
      </w:r>
      <w:r w:rsidRPr="00075CBB">
        <w:rPr>
          <w:rFonts w:ascii="Times New Roman" w:eastAsia="Times New Roman" w:hAnsi="Times New Roman" w:cs="Times New Roman"/>
          <w:sz w:val="28"/>
          <w:szCs w:val="28"/>
          <w:bdr w:val="none" w:sz="0" w:space="0" w:color="auto" w:frame="1"/>
        </w:rPr>
        <w:t>=</w:t>
      </w:r>
      <w:r>
        <w:rPr>
          <w:rFonts w:ascii="Times New Roman" w:eastAsia="Times New Roman" w:hAnsi="Times New Roman" w:cs="Times New Roman"/>
          <w:sz w:val="28"/>
          <w:szCs w:val="28"/>
          <w:bdr w:val="none" w:sz="0" w:space="0" w:color="auto" w:frame="1"/>
        </w:rPr>
        <w:t xml:space="preserve"> </w:t>
      </w:r>
      <w:r w:rsidRPr="00075CBB">
        <w:rPr>
          <w:rFonts w:ascii="Cambria Math" w:eastAsia="Times New Roman" w:hAnsi="Cambria Math" w:cs="Cambria Math"/>
          <w:sz w:val="28"/>
          <w:szCs w:val="28"/>
          <w:bdr w:val="none" w:sz="0" w:space="0" w:color="auto" w:frame="1"/>
        </w:rPr>
        <w:t>∮</w:t>
      </w:r>
      <w:r w:rsidRPr="00075CBB">
        <w:rPr>
          <w:rFonts w:ascii="Times New Roman" w:eastAsia="Times New Roman" w:hAnsi="Times New Roman" w:cs="Times New Roman"/>
          <w:sz w:val="28"/>
          <w:szCs w:val="28"/>
          <w:bdr w:val="none" w:sz="0" w:space="0" w:color="auto" w:frame="1"/>
          <w:vertAlign w:val="subscript"/>
        </w:rPr>
        <w:t>S</w:t>
      </w:r>
      <w:r>
        <w:rPr>
          <w:rFonts w:ascii="Times New Roman" w:eastAsia="Times New Roman" w:hAnsi="Times New Roman" w:cs="Times New Roman"/>
          <w:sz w:val="28"/>
          <w:szCs w:val="28"/>
          <w:bdr w:val="none" w:sz="0" w:space="0" w:color="auto" w:frame="1"/>
        </w:rPr>
        <w:t xml:space="preserve"> </w:t>
      </w:r>
      <w:proofErr w:type="spellStart"/>
      <w:r w:rsidRPr="00075CBB">
        <w:rPr>
          <w:rFonts w:ascii="Times New Roman" w:eastAsia="Times New Roman" w:hAnsi="Times New Roman" w:cs="Times New Roman"/>
          <w:b/>
          <w:sz w:val="28"/>
          <w:szCs w:val="28"/>
          <w:bdr w:val="none" w:sz="0" w:space="0" w:color="auto" w:frame="1"/>
        </w:rPr>
        <w:t>B</w:t>
      </w:r>
      <w:r w:rsidRPr="00075CBB">
        <w:rPr>
          <w:rFonts w:ascii="Cambria Math" w:eastAsia="Times New Roman" w:hAnsi="Cambria Math" w:cs="Cambria Math"/>
          <w:sz w:val="28"/>
          <w:szCs w:val="28"/>
          <w:bdr w:val="none" w:sz="0" w:space="0" w:color="auto" w:frame="1"/>
        </w:rPr>
        <w:t>⋅</w:t>
      </w:r>
      <w:r w:rsidRPr="00075CBB">
        <w:rPr>
          <w:rFonts w:ascii="Times New Roman" w:eastAsia="Times New Roman" w:hAnsi="Times New Roman" w:cs="Times New Roman"/>
          <w:sz w:val="28"/>
          <w:szCs w:val="28"/>
          <w:bdr w:val="none" w:sz="0" w:space="0" w:color="auto" w:frame="1"/>
        </w:rPr>
        <w:t>d</w:t>
      </w:r>
      <w:r w:rsidRPr="00075CBB">
        <w:rPr>
          <w:rFonts w:ascii="Times New Roman" w:eastAsia="Times New Roman" w:hAnsi="Times New Roman" w:cs="Times New Roman"/>
          <w:b/>
          <w:sz w:val="28"/>
          <w:szCs w:val="28"/>
          <w:bdr w:val="none" w:sz="0" w:space="0" w:color="auto" w:frame="1"/>
        </w:rPr>
        <w:t>s</w:t>
      </w:r>
      <w:proofErr w:type="spellEnd"/>
      <w:r>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ab/>
        <w:t>……..</w:t>
      </w:r>
      <w:r>
        <w:rPr>
          <w:rFonts w:ascii="Times New Roman" w:eastAsia="Times New Roman" w:hAnsi="Times New Roman" w:cs="Times New Roman"/>
          <w:sz w:val="28"/>
          <w:szCs w:val="28"/>
          <w:bdr w:val="none" w:sz="0" w:space="0" w:color="auto" w:frame="1"/>
        </w:rPr>
        <w:tab/>
        <w:t>(2)</w:t>
      </w:r>
    </w:p>
    <w:p w:rsidR="00075CBB" w:rsidRPr="00075CBB" w:rsidRDefault="00075CBB" w:rsidP="00075CBB">
      <w:pPr>
        <w:shd w:val="clear" w:color="auto" w:fill="FFFFFF"/>
        <w:spacing w:beforeAutospacing="1" w:after="0" w:afterAutospacing="1" w:line="240" w:lineRule="auto"/>
        <w:jc w:val="both"/>
        <w:rPr>
          <w:rFonts w:ascii="Times New Roman" w:eastAsia="Times New Roman" w:hAnsi="Times New Roman" w:cs="Times New Roman"/>
          <w:color w:val="000000"/>
          <w:sz w:val="28"/>
          <w:szCs w:val="28"/>
        </w:rPr>
      </w:pPr>
      <w:r w:rsidRPr="00075CBB">
        <w:rPr>
          <w:rFonts w:ascii="Times New Roman" w:eastAsia="Times New Roman" w:hAnsi="Times New Roman" w:cs="Times New Roman"/>
          <w:color w:val="000000"/>
          <w:sz w:val="28"/>
          <w:szCs w:val="28"/>
        </w:rPr>
        <w:t>Where </w:t>
      </w:r>
      <w:r w:rsidRPr="00075CBB">
        <w:rPr>
          <w:rFonts w:ascii="Times New Roman" w:eastAsia="Times New Roman" w:hAnsi="Times New Roman" w:cs="Times New Roman"/>
          <w:color w:val="000000"/>
          <w:sz w:val="28"/>
          <w:szCs w:val="28"/>
          <w:bdr w:val="none" w:sz="0" w:space="0" w:color="auto" w:frame="1"/>
        </w:rPr>
        <w:t>V</w:t>
      </w:r>
      <w:r w:rsidRPr="00075CBB">
        <w:rPr>
          <w:rFonts w:ascii="Times New Roman" w:eastAsia="Times New Roman" w:hAnsi="Times New Roman" w:cs="Times New Roman"/>
          <w:color w:val="000000"/>
          <w:sz w:val="28"/>
          <w:szCs w:val="28"/>
        </w:rPr>
        <w:t> is the mathematical volume bounded by the closed surface </w:t>
      </w:r>
      <w:r w:rsidRPr="00075CBB">
        <w:rPr>
          <w:rFonts w:ascii="Times New Roman" w:eastAsia="Times New Roman" w:hAnsi="Times New Roman" w:cs="Times New Roman"/>
          <w:b/>
          <w:color w:val="000000"/>
          <w:sz w:val="28"/>
          <w:szCs w:val="28"/>
          <w:bdr w:val="none" w:sz="0" w:space="0" w:color="auto" w:frame="1"/>
        </w:rPr>
        <w:t>S</w:t>
      </w:r>
      <w:r w:rsidRPr="00075CBB">
        <w:rPr>
          <w:rFonts w:ascii="Times New Roman" w:eastAsia="Times New Roman" w:hAnsi="Times New Roman" w:cs="Times New Roman"/>
          <w:color w:val="000000"/>
          <w:sz w:val="28"/>
          <w:szCs w:val="28"/>
        </w:rPr>
        <w:t>. From Equation </w:t>
      </w:r>
      <w:r>
        <w:rPr>
          <w:rFonts w:ascii="Times New Roman" w:eastAsia="Times New Roman" w:hAnsi="Times New Roman" w:cs="Times New Roman"/>
          <w:color w:val="000000"/>
          <w:sz w:val="28"/>
          <w:szCs w:val="28"/>
          <w:bdr w:val="none" w:sz="0" w:space="0" w:color="auto" w:frame="1"/>
        </w:rPr>
        <w:t>(1)</w:t>
      </w:r>
      <w:r w:rsidRPr="00075CBB">
        <w:rPr>
          <w:rFonts w:ascii="Times New Roman" w:eastAsia="Times New Roman" w:hAnsi="Times New Roman" w:cs="Times New Roman"/>
          <w:color w:val="000000"/>
          <w:sz w:val="28"/>
          <w:szCs w:val="28"/>
        </w:rPr>
        <w:t> we see that the right hand side of the equation is zero, leaving:</w:t>
      </w:r>
    </w:p>
    <w:p w:rsidR="00075CBB" w:rsidRPr="00075CBB" w:rsidRDefault="00075CBB" w:rsidP="00075CBB">
      <w:pPr>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ab/>
      </w:r>
      <w:r>
        <w:rPr>
          <w:rFonts w:ascii="Times New Roman" w:eastAsia="Times New Roman" w:hAnsi="Times New Roman" w:cs="Times New Roman"/>
          <w:sz w:val="28"/>
          <w:szCs w:val="28"/>
          <w:bdr w:val="none" w:sz="0" w:space="0" w:color="auto" w:frame="1"/>
        </w:rPr>
        <w:tab/>
      </w:r>
      <w:r>
        <w:rPr>
          <w:rFonts w:ascii="Times New Roman" w:eastAsia="Times New Roman" w:hAnsi="Times New Roman" w:cs="Times New Roman"/>
          <w:sz w:val="28"/>
          <w:szCs w:val="28"/>
          <w:bdr w:val="none" w:sz="0" w:space="0" w:color="auto" w:frame="1"/>
        </w:rPr>
        <w:tab/>
      </w:r>
      <w:r>
        <w:rPr>
          <w:rFonts w:ascii="Times New Roman" w:eastAsia="Times New Roman" w:hAnsi="Times New Roman" w:cs="Times New Roman"/>
          <w:sz w:val="28"/>
          <w:szCs w:val="28"/>
          <w:bdr w:val="none" w:sz="0" w:space="0" w:color="auto" w:frame="1"/>
        </w:rPr>
        <w:tab/>
      </w:r>
      <w:r w:rsidRPr="00075CBB">
        <w:rPr>
          <w:rFonts w:ascii="Times New Roman" w:eastAsia="Times New Roman" w:hAnsi="Times New Roman" w:cs="Times New Roman"/>
          <w:sz w:val="28"/>
          <w:szCs w:val="28"/>
          <w:bdr w:val="none" w:sz="0" w:space="0" w:color="auto" w:frame="1"/>
        </w:rPr>
        <w:t>∫</w:t>
      </w:r>
      <w:r w:rsidRPr="00075CBB">
        <w:rPr>
          <w:rFonts w:ascii="Times New Roman" w:eastAsia="Times New Roman" w:hAnsi="Times New Roman" w:cs="Times New Roman"/>
          <w:sz w:val="28"/>
          <w:szCs w:val="28"/>
          <w:bdr w:val="none" w:sz="0" w:space="0" w:color="auto" w:frame="1"/>
          <w:vertAlign w:val="subscript"/>
        </w:rPr>
        <w:t>V</w:t>
      </w:r>
      <w:r>
        <w:rPr>
          <w:rFonts w:ascii="Times New Roman" w:eastAsia="Times New Roman" w:hAnsi="Times New Roman" w:cs="Times New Roman"/>
          <w:sz w:val="28"/>
          <w:szCs w:val="28"/>
          <w:bdr w:val="none" w:sz="0" w:space="0" w:color="auto" w:frame="1"/>
          <w:vertAlign w:val="subscript"/>
        </w:rPr>
        <w:t xml:space="preserve"> </w:t>
      </w:r>
      <w:r w:rsidRPr="00075CBB">
        <w:rPr>
          <w:rFonts w:ascii="Times New Roman" w:eastAsia="Times New Roman" w:hAnsi="Times New Roman" w:cs="Times New Roman"/>
          <w:sz w:val="28"/>
          <w:szCs w:val="28"/>
          <w:bdr w:val="none" w:sz="0" w:space="0" w:color="auto" w:frame="1"/>
        </w:rPr>
        <w:t>(</w:t>
      </w:r>
      <w:r w:rsidRPr="00075CBB">
        <w:rPr>
          <w:rFonts w:ascii="Cambria Math" w:eastAsia="Times New Roman" w:hAnsi="Cambria Math" w:cs="Cambria Math"/>
          <w:sz w:val="28"/>
          <w:szCs w:val="28"/>
          <w:bdr w:val="none" w:sz="0" w:space="0" w:color="auto" w:frame="1"/>
        </w:rPr>
        <w:t>∇⋅</w:t>
      </w:r>
      <w:r w:rsidRPr="00075CBB">
        <w:rPr>
          <w:rFonts w:ascii="Times New Roman" w:eastAsia="Times New Roman" w:hAnsi="Times New Roman" w:cs="Times New Roman"/>
          <w:sz w:val="28"/>
          <w:szCs w:val="28"/>
          <w:bdr w:val="none" w:sz="0" w:space="0" w:color="auto" w:frame="1"/>
        </w:rPr>
        <w:t>B)</w:t>
      </w:r>
      <w:r>
        <w:rPr>
          <w:rFonts w:ascii="Times New Roman" w:eastAsia="Times New Roman" w:hAnsi="Times New Roman" w:cs="Times New Roman"/>
          <w:sz w:val="28"/>
          <w:szCs w:val="28"/>
          <w:bdr w:val="none" w:sz="0" w:space="0" w:color="auto" w:frame="1"/>
        </w:rPr>
        <w:t xml:space="preserve"> </w:t>
      </w:r>
      <w:r w:rsidRPr="00075CBB">
        <w:rPr>
          <w:rFonts w:ascii="Times New Roman" w:eastAsia="Times New Roman" w:hAnsi="Times New Roman" w:cs="Times New Roman"/>
          <w:sz w:val="28"/>
          <w:szCs w:val="28"/>
          <w:bdr w:val="none" w:sz="0" w:space="0" w:color="auto" w:frame="1"/>
        </w:rPr>
        <w:t>dv</w:t>
      </w:r>
      <w:r>
        <w:rPr>
          <w:rFonts w:ascii="Times New Roman" w:eastAsia="Times New Roman" w:hAnsi="Times New Roman" w:cs="Times New Roman"/>
          <w:sz w:val="28"/>
          <w:szCs w:val="28"/>
          <w:bdr w:val="none" w:sz="0" w:space="0" w:color="auto" w:frame="1"/>
        </w:rPr>
        <w:t xml:space="preserve"> </w:t>
      </w:r>
      <w:r w:rsidRPr="00075CBB">
        <w:rPr>
          <w:rFonts w:ascii="Times New Roman" w:eastAsia="Times New Roman" w:hAnsi="Times New Roman" w:cs="Times New Roman"/>
          <w:sz w:val="28"/>
          <w:szCs w:val="28"/>
          <w:bdr w:val="none" w:sz="0" w:space="0" w:color="auto" w:frame="1"/>
        </w:rPr>
        <w:t>=</w:t>
      </w:r>
      <w:r>
        <w:rPr>
          <w:rFonts w:ascii="Times New Roman" w:eastAsia="Times New Roman" w:hAnsi="Times New Roman" w:cs="Times New Roman"/>
          <w:sz w:val="28"/>
          <w:szCs w:val="28"/>
          <w:bdr w:val="none" w:sz="0" w:space="0" w:color="auto" w:frame="1"/>
        </w:rPr>
        <w:t xml:space="preserve"> </w:t>
      </w:r>
      <w:r w:rsidRPr="00075CBB">
        <w:rPr>
          <w:rFonts w:ascii="Times New Roman" w:eastAsia="Times New Roman" w:hAnsi="Times New Roman" w:cs="Times New Roman"/>
          <w:sz w:val="28"/>
          <w:szCs w:val="28"/>
          <w:bdr w:val="none" w:sz="0" w:space="0" w:color="auto" w:frame="1"/>
        </w:rPr>
        <w:t>0</w:t>
      </w:r>
      <w:r>
        <w:rPr>
          <w:rFonts w:ascii="Times New Roman" w:eastAsia="Times New Roman" w:hAnsi="Times New Roman" w:cs="Times New Roman"/>
          <w:sz w:val="28"/>
          <w:szCs w:val="28"/>
          <w:bdr w:val="none" w:sz="0" w:space="0" w:color="auto" w:frame="1"/>
        </w:rPr>
        <w:t xml:space="preserve">               ………</w:t>
      </w:r>
      <w:proofErr w:type="gramStart"/>
      <w:r>
        <w:rPr>
          <w:rFonts w:ascii="Times New Roman" w:eastAsia="Times New Roman" w:hAnsi="Times New Roman" w:cs="Times New Roman"/>
          <w:sz w:val="28"/>
          <w:szCs w:val="28"/>
          <w:bdr w:val="none" w:sz="0" w:space="0" w:color="auto" w:frame="1"/>
        </w:rPr>
        <w:t>…(</w:t>
      </w:r>
      <w:proofErr w:type="gramEnd"/>
      <w:r>
        <w:rPr>
          <w:rFonts w:ascii="Times New Roman" w:eastAsia="Times New Roman" w:hAnsi="Times New Roman" w:cs="Times New Roman"/>
          <w:sz w:val="28"/>
          <w:szCs w:val="28"/>
          <w:bdr w:val="none" w:sz="0" w:space="0" w:color="auto" w:frame="1"/>
        </w:rPr>
        <w:t>3)</w:t>
      </w:r>
    </w:p>
    <w:p w:rsidR="00075CBB" w:rsidRPr="00075CBB" w:rsidRDefault="00075CBB" w:rsidP="00075CBB">
      <w:pPr>
        <w:shd w:val="clear" w:color="auto" w:fill="FFFFFF"/>
        <w:spacing w:beforeAutospacing="1" w:after="0" w:afterAutospacing="1" w:line="240" w:lineRule="auto"/>
        <w:jc w:val="both"/>
        <w:rPr>
          <w:rFonts w:ascii="Times New Roman" w:eastAsia="Times New Roman" w:hAnsi="Times New Roman" w:cs="Times New Roman"/>
          <w:color w:val="000000"/>
          <w:sz w:val="28"/>
          <w:szCs w:val="28"/>
        </w:rPr>
      </w:pPr>
      <w:r w:rsidRPr="00075CBB">
        <w:rPr>
          <w:rFonts w:ascii="Times New Roman" w:eastAsia="Times New Roman" w:hAnsi="Times New Roman" w:cs="Times New Roman"/>
          <w:color w:val="000000"/>
          <w:sz w:val="28"/>
          <w:szCs w:val="28"/>
        </w:rPr>
        <w:t>The above relationship must hold regardless of the specific location or shape of </w:t>
      </w:r>
      <w:r w:rsidRPr="00075CBB">
        <w:rPr>
          <w:rFonts w:ascii="Times New Roman" w:eastAsia="Times New Roman" w:hAnsi="Times New Roman" w:cs="Times New Roman"/>
          <w:color w:val="000000"/>
          <w:sz w:val="28"/>
          <w:szCs w:val="28"/>
          <w:bdr w:val="none" w:sz="0" w:space="0" w:color="auto" w:frame="1"/>
        </w:rPr>
        <w:t>V</w:t>
      </w:r>
      <w:r w:rsidRPr="00075CBB">
        <w:rPr>
          <w:rFonts w:ascii="Times New Roman" w:eastAsia="Times New Roman" w:hAnsi="Times New Roman" w:cs="Times New Roman"/>
          <w:color w:val="000000"/>
          <w:sz w:val="28"/>
          <w:szCs w:val="28"/>
        </w:rPr>
        <w:t>. The only way this is possible is if the integrand is everywhere equal to zero. We conclude:</w:t>
      </w:r>
    </w:p>
    <w:p w:rsidR="00075CBB" w:rsidRPr="00075CBB" w:rsidRDefault="008B0AA0" w:rsidP="00075CBB">
      <w:pPr>
        <w:spacing w:line="240" w:lineRule="auto"/>
        <w:jc w:val="both"/>
        <w:rPr>
          <w:rFonts w:ascii="Times New Roman" w:eastAsia="Times New Roman" w:hAnsi="Times New Roman" w:cs="Times New Roman"/>
          <w:sz w:val="28"/>
          <w:szCs w:val="28"/>
        </w:rPr>
      </w:pPr>
      <w:r>
        <w:rPr>
          <w:rFonts w:ascii="Cambria Math" w:eastAsia="Times New Roman" w:hAnsi="Cambria Math" w:cs="Cambria Math"/>
          <w:sz w:val="28"/>
          <w:szCs w:val="28"/>
          <w:bdr w:val="none" w:sz="0" w:space="0" w:color="auto" w:frame="1"/>
        </w:rPr>
        <w:tab/>
      </w:r>
      <w:r>
        <w:rPr>
          <w:rFonts w:ascii="Cambria Math" w:eastAsia="Times New Roman" w:hAnsi="Cambria Math" w:cs="Cambria Math"/>
          <w:sz w:val="28"/>
          <w:szCs w:val="28"/>
          <w:bdr w:val="none" w:sz="0" w:space="0" w:color="auto" w:frame="1"/>
        </w:rPr>
        <w:tab/>
      </w:r>
      <w:r>
        <w:rPr>
          <w:rFonts w:ascii="Cambria Math" w:eastAsia="Times New Roman" w:hAnsi="Cambria Math" w:cs="Cambria Math"/>
          <w:sz w:val="28"/>
          <w:szCs w:val="28"/>
          <w:bdr w:val="none" w:sz="0" w:space="0" w:color="auto" w:frame="1"/>
        </w:rPr>
        <w:tab/>
      </w:r>
      <w:r>
        <w:rPr>
          <w:rFonts w:ascii="Cambria Math" w:eastAsia="Times New Roman" w:hAnsi="Cambria Math" w:cs="Cambria Math"/>
          <w:sz w:val="28"/>
          <w:szCs w:val="28"/>
          <w:bdr w:val="none" w:sz="0" w:space="0" w:color="auto" w:frame="1"/>
        </w:rPr>
        <w:tab/>
      </w:r>
      <w:r>
        <w:rPr>
          <w:rFonts w:ascii="Cambria Math" w:eastAsia="Times New Roman" w:hAnsi="Cambria Math" w:cs="Cambria Math"/>
          <w:sz w:val="28"/>
          <w:szCs w:val="28"/>
          <w:bdr w:val="none" w:sz="0" w:space="0" w:color="auto" w:frame="1"/>
        </w:rPr>
        <w:tab/>
      </w:r>
      <w:r w:rsidR="00075CBB" w:rsidRPr="00075CBB">
        <w:rPr>
          <w:rFonts w:ascii="Cambria Math" w:eastAsia="Times New Roman" w:hAnsi="Cambria Math" w:cs="Cambria Math"/>
          <w:sz w:val="28"/>
          <w:szCs w:val="28"/>
          <w:bdr w:val="none" w:sz="0" w:space="0" w:color="auto" w:frame="1"/>
        </w:rPr>
        <w:t>∇⋅</w:t>
      </w:r>
      <w:r w:rsidR="00075CBB" w:rsidRPr="00075CBB">
        <w:rPr>
          <w:rFonts w:ascii="Times New Roman" w:eastAsia="Times New Roman" w:hAnsi="Times New Roman" w:cs="Times New Roman"/>
          <w:sz w:val="28"/>
          <w:szCs w:val="28"/>
          <w:bdr w:val="none" w:sz="0" w:space="0" w:color="auto" w:frame="1"/>
        </w:rPr>
        <w:t>B</w:t>
      </w:r>
      <w:r>
        <w:rPr>
          <w:rFonts w:ascii="Times New Roman" w:eastAsia="Times New Roman" w:hAnsi="Times New Roman" w:cs="Times New Roman"/>
          <w:sz w:val="28"/>
          <w:szCs w:val="28"/>
          <w:bdr w:val="none" w:sz="0" w:space="0" w:color="auto" w:frame="1"/>
        </w:rPr>
        <w:t xml:space="preserve"> </w:t>
      </w:r>
      <w:r w:rsidR="00075CBB" w:rsidRPr="00075CBB">
        <w:rPr>
          <w:rFonts w:ascii="Times New Roman" w:eastAsia="Times New Roman" w:hAnsi="Times New Roman" w:cs="Times New Roman"/>
          <w:sz w:val="28"/>
          <w:szCs w:val="28"/>
          <w:bdr w:val="none" w:sz="0" w:space="0" w:color="auto" w:frame="1"/>
        </w:rPr>
        <w:t>=</w:t>
      </w:r>
      <w:r>
        <w:rPr>
          <w:rFonts w:ascii="Times New Roman" w:eastAsia="Times New Roman" w:hAnsi="Times New Roman" w:cs="Times New Roman"/>
          <w:sz w:val="28"/>
          <w:szCs w:val="28"/>
          <w:bdr w:val="none" w:sz="0" w:space="0" w:color="auto" w:frame="1"/>
        </w:rPr>
        <w:t xml:space="preserve"> </w:t>
      </w:r>
      <w:r w:rsidR="00075CBB" w:rsidRPr="00075CBB">
        <w:rPr>
          <w:rFonts w:ascii="Times New Roman" w:eastAsia="Times New Roman" w:hAnsi="Times New Roman" w:cs="Times New Roman"/>
          <w:sz w:val="28"/>
          <w:szCs w:val="28"/>
          <w:bdr w:val="none" w:sz="0" w:space="0" w:color="auto" w:frame="1"/>
        </w:rPr>
        <w:t>0</w:t>
      </w:r>
      <w:r>
        <w:rPr>
          <w:rFonts w:ascii="Times New Roman" w:eastAsia="Times New Roman" w:hAnsi="Times New Roman" w:cs="Times New Roman"/>
          <w:sz w:val="28"/>
          <w:szCs w:val="28"/>
          <w:bdr w:val="none" w:sz="0" w:space="0" w:color="auto" w:frame="1"/>
        </w:rPr>
        <w:t xml:space="preserve">                ………</w:t>
      </w:r>
      <w:proofErr w:type="gramStart"/>
      <w:r>
        <w:rPr>
          <w:rFonts w:ascii="Times New Roman" w:eastAsia="Times New Roman" w:hAnsi="Times New Roman" w:cs="Times New Roman"/>
          <w:sz w:val="28"/>
          <w:szCs w:val="28"/>
          <w:bdr w:val="none" w:sz="0" w:space="0" w:color="auto" w:frame="1"/>
        </w:rPr>
        <w:t>…(</w:t>
      </w:r>
      <w:proofErr w:type="gramEnd"/>
      <w:r>
        <w:rPr>
          <w:rFonts w:ascii="Times New Roman" w:eastAsia="Times New Roman" w:hAnsi="Times New Roman" w:cs="Times New Roman"/>
          <w:sz w:val="28"/>
          <w:szCs w:val="28"/>
          <w:bdr w:val="none" w:sz="0" w:space="0" w:color="auto" w:frame="1"/>
        </w:rPr>
        <w:t>4)</w:t>
      </w:r>
    </w:p>
    <w:p w:rsidR="00075CBB" w:rsidRPr="00075CBB" w:rsidRDefault="00075CBB" w:rsidP="00075CBB">
      <w:pPr>
        <w:shd w:val="clear" w:color="auto" w:fill="FFFEFA"/>
        <w:spacing w:beforeAutospacing="1" w:after="0" w:afterAutospacing="1" w:line="240" w:lineRule="auto"/>
        <w:jc w:val="both"/>
        <w:rPr>
          <w:rFonts w:ascii="Times New Roman" w:eastAsia="Times New Roman" w:hAnsi="Times New Roman" w:cs="Times New Roman"/>
          <w:color w:val="000000"/>
          <w:sz w:val="28"/>
          <w:szCs w:val="28"/>
        </w:rPr>
      </w:pPr>
      <w:r w:rsidRPr="00075CBB">
        <w:rPr>
          <w:rFonts w:ascii="Times New Roman" w:eastAsia="Times New Roman" w:hAnsi="Times New Roman" w:cs="Times New Roman"/>
          <w:color w:val="000000"/>
          <w:sz w:val="28"/>
          <w:szCs w:val="28"/>
        </w:rPr>
        <w:t>The differential (“point”) form of Gauss’ Law for Magnetic Fields (Equation </w:t>
      </w:r>
      <w:r w:rsidRPr="00075CBB">
        <w:rPr>
          <w:rFonts w:ascii="Times New Roman" w:eastAsia="Times New Roman" w:hAnsi="Times New Roman" w:cs="Times New Roman"/>
          <w:color w:val="000000"/>
          <w:sz w:val="28"/>
          <w:szCs w:val="28"/>
          <w:bdr w:val="none" w:sz="0" w:space="0" w:color="auto" w:frame="1"/>
        </w:rPr>
        <w:t>4</w:t>
      </w:r>
      <w:r w:rsidRPr="00075CBB">
        <w:rPr>
          <w:rFonts w:ascii="Times New Roman" w:eastAsia="Times New Roman" w:hAnsi="Times New Roman" w:cs="Times New Roman"/>
          <w:color w:val="000000"/>
          <w:sz w:val="28"/>
          <w:szCs w:val="28"/>
        </w:rPr>
        <w:t>) states that the flux per unit volume of the magnetic field is always zero.</w:t>
      </w:r>
    </w:p>
    <w:p w:rsidR="00075CBB" w:rsidRPr="00075CBB" w:rsidRDefault="00075CBB" w:rsidP="00075CBB">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rPr>
      </w:pPr>
      <w:r w:rsidRPr="00075CBB">
        <w:rPr>
          <w:rFonts w:ascii="Times New Roman" w:eastAsia="Times New Roman" w:hAnsi="Times New Roman" w:cs="Times New Roman"/>
          <w:color w:val="000000"/>
          <w:sz w:val="28"/>
          <w:szCs w:val="28"/>
        </w:rPr>
        <w:lastRenderedPageBreak/>
        <w:t xml:space="preserve">This is another way of saying that there is no point in space that can be considered to be the source of the magnetic field, for if it were, then the total flux through a bounding surface would be greater than zero. </w:t>
      </w:r>
      <w:bookmarkStart w:id="0" w:name="_GoBack"/>
      <w:bookmarkEnd w:id="0"/>
    </w:p>
    <w:p w:rsidR="00AD3657" w:rsidRPr="00BB0907" w:rsidRDefault="00AD3657" w:rsidP="00075CBB">
      <w:pPr>
        <w:shd w:val="clear" w:color="auto" w:fill="FFFEFA"/>
        <w:spacing w:before="100" w:beforeAutospacing="1" w:after="100" w:afterAutospacing="1" w:line="240" w:lineRule="auto"/>
        <w:jc w:val="both"/>
        <w:rPr>
          <w:rFonts w:ascii="Times New Roman" w:eastAsia="Times New Roman" w:hAnsi="Times New Roman" w:cs="Times New Roman"/>
          <w:color w:val="000000"/>
          <w:sz w:val="28"/>
          <w:szCs w:val="28"/>
        </w:rPr>
      </w:pPr>
    </w:p>
    <w:p w:rsidR="00097C8B" w:rsidRPr="00075CBB" w:rsidRDefault="00097C8B" w:rsidP="00075CBB">
      <w:pPr>
        <w:jc w:val="both"/>
        <w:rPr>
          <w:rFonts w:ascii="Times New Roman" w:hAnsi="Times New Roman" w:cs="Times New Roman"/>
          <w:sz w:val="28"/>
          <w:szCs w:val="28"/>
        </w:rPr>
      </w:pPr>
    </w:p>
    <w:sectPr w:rsidR="00097C8B" w:rsidRPr="00075C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907"/>
    <w:rsid w:val="00075CBB"/>
    <w:rsid w:val="00097C8B"/>
    <w:rsid w:val="008B0AA0"/>
    <w:rsid w:val="00AD3657"/>
    <w:rsid w:val="00BB0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D6C25-29B4-4688-8E42-F5DAFCCB7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09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BB09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090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B090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B0907"/>
    <w:rPr>
      <w:i/>
      <w:iCs/>
    </w:rPr>
  </w:style>
  <w:style w:type="character" w:styleId="Hyperlink">
    <w:name w:val="Hyperlink"/>
    <w:basedOn w:val="DefaultParagraphFont"/>
    <w:uiPriority w:val="99"/>
    <w:semiHidden/>
    <w:unhideWhenUsed/>
    <w:rsid w:val="00BB0907"/>
    <w:rPr>
      <w:color w:val="0000FF"/>
      <w:u w:val="single"/>
    </w:rPr>
  </w:style>
  <w:style w:type="character" w:customStyle="1" w:styleId="mrow">
    <w:name w:val="mrow"/>
    <w:basedOn w:val="DefaultParagraphFont"/>
    <w:rsid w:val="00BB0907"/>
  </w:style>
  <w:style w:type="character" w:customStyle="1" w:styleId="mtext">
    <w:name w:val="mtext"/>
    <w:basedOn w:val="DefaultParagraphFont"/>
    <w:rsid w:val="00BB0907"/>
  </w:style>
  <w:style w:type="character" w:customStyle="1" w:styleId="mjxassistivemathml">
    <w:name w:val="mjx_assistive_mathml"/>
    <w:basedOn w:val="DefaultParagraphFont"/>
    <w:rsid w:val="00BB0907"/>
  </w:style>
  <w:style w:type="character" w:customStyle="1" w:styleId="mo">
    <w:name w:val="mo"/>
    <w:basedOn w:val="DefaultParagraphFont"/>
    <w:rsid w:val="00BB0907"/>
  </w:style>
  <w:style w:type="character" w:customStyle="1" w:styleId="mi">
    <w:name w:val="mi"/>
    <w:basedOn w:val="DefaultParagraphFont"/>
    <w:rsid w:val="00BB0907"/>
  </w:style>
  <w:style w:type="character" w:customStyle="1" w:styleId="mn">
    <w:name w:val="mn"/>
    <w:basedOn w:val="DefaultParagraphFont"/>
    <w:rsid w:val="00BB0907"/>
  </w:style>
  <w:style w:type="character" w:customStyle="1" w:styleId="Heading1Char">
    <w:name w:val="Heading 1 Char"/>
    <w:basedOn w:val="DefaultParagraphFont"/>
    <w:link w:val="Heading1"/>
    <w:uiPriority w:val="9"/>
    <w:rsid w:val="00BB090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911542">
      <w:bodyDiv w:val="1"/>
      <w:marLeft w:val="0"/>
      <w:marRight w:val="0"/>
      <w:marTop w:val="0"/>
      <w:marBottom w:val="0"/>
      <w:divBdr>
        <w:top w:val="none" w:sz="0" w:space="0" w:color="auto"/>
        <w:left w:val="none" w:sz="0" w:space="0" w:color="auto"/>
        <w:bottom w:val="none" w:sz="0" w:space="0" w:color="auto"/>
        <w:right w:val="none" w:sz="0" w:space="0" w:color="auto"/>
      </w:divBdr>
      <w:divsChild>
        <w:div w:id="122504232">
          <w:marLeft w:val="0"/>
          <w:marRight w:val="0"/>
          <w:marTop w:val="105"/>
          <w:marBottom w:val="105"/>
          <w:divBdr>
            <w:top w:val="none" w:sz="0" w:space="0" w:color="auto"/>
            <w:left w:val="none" w:sz="0" w:space="0" w:color="auto"/>
            <w:bottom w:val="none" w:sz="0" w:space="0" w:color="auto"/>
            <w:right w:val="none" w:sz="0" w:space="0" w:color="auto"/>
          </w:divBdr>
        </w:div>
        <w:div w:id="1285042971">
          <w:marLeft w:val="0"/>
          <w:marRight w:val="0"/>
          <w:marTop w:val="240"/>
          <w:marBottom w:val="240"/>
          <w:divBdr>
            <w:top w:val="none" w:sz="0" w:space="0" w:color="auto"/>
            <w:left w:val="none" w:sz="0" w:space="0" w:color="auto"/>
            <w:bottom w:val="none" w:sz="0" w:space="0" w:color="auto"/>
            <w:right w:val="none" w:sz="0" w:space="0" w:color="auto"/>
          </w:divBdr>
        </w:div>
        <w:div w:id="1555773081">
          <w:marLeft w:val="0"/>
          <w:marRight w:val="0"/>
          <w:marTop w:val="0"/>
          <w:marBottom w:val="0"/>
          <w:divBdr>
            <w:top w:val="none" w:sz="0" w:space="0" w:color="auto"/>
            <w:left w:val="none" w:sz="0" w:space="0" w:color="auto"/>
            <w:bottom w:val="none" w:sz="0" w:space="0" w:color="auto"/>
            <w:right w:val="none" w:sz="0" w:space="0" w:color="auto"/>
          </w:divBdr>
          <w:divsChild>
            <w:div w:id="793524087">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559557117">
      <w:bodyDiv w:val="1"/>
      <w:marLeft w:val="0"/>
      <w:marRight w:val="0"/>
      <w:marTop w:val="0"/>
      <w:marBottom w:val="0"/>
      <w:divBdr>
        <w:top w:val="none" w:sz="0" w:space="0" w:color="auto"/>
        <w:left w:val="none" w:sz="0" w:space="0" w:color="auto"/>
        <w:bottom w:val="none" w:sz="0" w:space="0" w:color="auto"/>
        <w:right w:val="none" w:sz="0" w:space="0" w:color="auto"/>
      </w:divBdr>
    </w:div>
    <w:div w:id="1701710135">
      <w:bodyDiv w:val="1"/>
      <w:marLeft w:val="0"/>
      <w:marRight w:val="0"/>
      <w:marTop w:val="0"/>
      <w:marBottom w:val="0"/>
      <w:divBdr>
        <w:top w:val="none" w:sz="0" w:space="0" w:color="auto"/>
        <w:left w:val="none" w:sz="0" w:space="0" w:color="auto"/>
        <w:bottom w:val="none" w:sz="0" w:space="0" w:color="auto"/>
        <w:right w:val="none" w:sz="0" w:space="0" w:color="auto"/>
      </w:divBdr>
      <w:divsChild>
        <w:div w:id="520902140">
          <w:marLeft w:val="0"/>
          <w:marRight w:val="0"/>
          <w:marTop w:val="240"/>
          <w:marBottom w:val="240"/>
          <w:divBdr>
            <w:top w:val="none" w:sz="0" w:space="0" w:color="auto"/>
            <w:left w:val="none" w:sz="0" w:space="0" w:color="auto"/>
            <w:bottom w:val="none" w:sz="0" w:space="0" w:color="auto"/>
            <w:right w:val="none" w:sz="0" w:space="0" w:color="auto"/>
          </w:divBdr>
        </w:div>
        <w:div w:id="1425028333">
          <w:marLeft w:val="0"/>
          <w:marRight w:val="0"/>
          <w:marTop w:val="240"/>
          <w:marBottom w:val="240"/>
          <w:divBdr>
            <w:top w:val="none" w:sz="0" w:space="0" w:color="auto"/>
            <w:left w:val="none" w:sz="0" w:space="0" w:color="auto"/>
            <w:bottom w:val="none" w:sz="0" w:space="0" w:color="auto"/>
            <w:right w:val="none" w:sz="0" w:space="0" w:color="auto"/>
          </w:divBdr>
        </w:div>
        <w:div w:id="2116442023">
          <w:marLeft w:val="0"/>
          <w:marRight w:val="0"/>
          <w:marTop w:val="240"/>
          <w:marBottom w:val="240"/>
          <w:divBdr>
            <w:top w:val="none" w:sz="0" w:space="0" w:color="auto"/>
            <w:left w:val="none" w:sz="0" w:space="0" w:color="auto"/>
            <w:bottom w:val="none" w:sz="0" w:space="0" w:color="auto"/>
            <w:right w:val="none" w:sz="0" w:space="0" w:color="auto"/>
          </w:divBdr>
        </w:div>
        <w:div w:id="1206332045">
          <w:marLeft w:val="0"/>
          <w:marRight w:val="0"/>
          <w:marTop w:val="105"/>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g.libretexts.org/Bookshelves/Electrical_Engineering/Book%3A_Electromagnetics_I_(Ellingson)/04%3A_Vector_Analysis/4.07%3A__Divergence_Theore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amitsingh</dc:creator>
  <cp:keywords/>
  <dc:description/>
  <cp:lastModifiedBy>amitsingh</cp:lastModifiedBy>
  <cp:revision>2</cp:revision>
  <dcterms:created xsi:type="dcterms:W3CDTF">2020-05-18T07:24:00Z</dcterms:created>
  <dcterms:modified xsi:type="dcterms:W3CDTF">2020-05-18T07:46:00Z</dcterms:modified>
</cp:coreProperties>
</file>